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AD3C" w14:textId="77777777" w:rsidR="00262C75" w:rsidRDefault="00262C75" w:rsidP="00D33A2A">
      <w:pPr>
        <w:rPr>
          <w:b/>
          <w:bCs/>
        </w:rPr>
      </w:pPr>
    </w:p>
    <w:p w14:paraId="76CCB1F1" w14:textId="55DD4C9A" w:rsidR="00262C75" w:rsidRPr="0007515A" w:rsidRDefault="00262C75" w:rsidP="0007515A">
      <w:pPr>
        <w:jc w:val="center"/>
        <w:rPr>
          <w:b/>
          <w:bCs/>
          <w:sz w:val="28"/>
          <w:szCs w:val="28"/>
        </w:rPr>
      </w:pPr>
      <w:r w:rsidRPr="00B0427F">
        <w:rPr>
          <w:b/>
          <w:bCs/>
          <w:sz w:val="24"/>
          <w:szCs w:val="24"/>
        </w:rPr>
        <w:t>ACTUACION:</w:t>
      </w:r>
      <w:r w:rsidRPr="00B0427F">
        <w:rPr>
          <w:sz w:val="24"/>
          <w:szCs w:val="24"/>
        </w:rPr>
        <w:t xml:space="preserve"> 1.</w:t>
      </w:r>
      <w:r w:rsidR="00431DAC">
        <w:rPr>
          <w:sz w:val="24"/>
          <w:szCs w:val="24"/>
        </w:rPr>
        <w:t>1</w:t>
      </w:r>
      <w:r w:rsidRPr="00B0427F">
        <w:rPr>
          <w:sz w:val="24"/>
          <w:szCs w:val="24"/>
        </w:rPr>
        <w:t xml:space="preserve">.3. </w:t>
      </w:r>
      <w:r w:rsidR="00431DAC">
        <w:rPr>
          <w:sz w:val="24"/>
          <w:szCs w:val="24"/>
        </w:rPr>
        <w:t>FORMACION</w:t>
      </w:r>
      <w:r w:rsidRPr="00B0427F">
        <w:rPr>
          <w:sz w:val="24"/>
          <w:szCs w:val="24"/>
        </w:rPr>
        <w:t xml:space="preserve">. </w:t>
      </w:r>
      <w:r w:rsidR="0007515A">
        <w:rPr>
          <w:sz w:val="24"/>
          <w:szCs w:val="24"/>
        </w:rPr>
        <w:t xml:space="preserve">INTRODUCCION </w:t>
      </w:r>
      <w:r w:rsidRPr="00B0427F">
        <w:rPr>
          <w:sz w:val="24"/>
          <w:szCs w:val="24"/>
        </w:rPr>
        <w:t xml:space="preserve">COMUNIDADES ENERGÉTICAS. </w:t>
      </w:r>
    </w:p>
    <w:p w14:paraId="75D2D39B" w14:textId="77777777" w:rsidR="00F50804" w:rsidRDefault="00262C75">
      <w:pPr>
        <w:rPr>
          <w:sz w:val="24"/>
          <w:szCs w:val="24"/>
        </w:rPr>
      </w:pPr>
      <w:r w:rsidRPr="00B0427F">
        <w:rPr>
          <w:b/>
          <w:bCs/>
          <w:sz w:val="24"/>
          <w:szCs w:val="24"/>
        </w:rPr>
        <w:t>NOMBRE ACTUACION:</w:t>
      </w:r>
      <w:r w:rsidRPr="00B0427F">
        <w:rPr>
          <w:sz w:val="24"/>
          <w:szCs w:val="24"/>
        </w:rPr>
        <w:t xml:space="preserve"> </w:t>
      </w:r>
    </w:p>
    <w:p w14:paraId="4FBE15EE" w14:textId="6780C245" w:rsidR="00262C75" w:rsidRDefault="00D23995">
      <w:pPr>
        <w:rPr>
          <w:sz w:val="24"/>
          <w:szCs w:val="24"/>
        </w:rPr>
      </w:pPr>
      <w:r>
        <w:rPr>
          <w:sz w:val="24"/>
          <w:szCs w:val="24"/>
        </w:rPr>
        <w:t>“</w:t>
      </w:r>
      <w:r w:rsidR="009F01B7">
        <w:rPr>
          <w:sz w:val="24"/>
          <w:szCs w:val="24"/>
        </w:rPr>
        <w:t xml:space="preserve">Comunidades </w:t>
      </w:r>
      <w:proofErr w:type="spellStart"/>
      <w:r w:rsidR="009F01B7">
        <w:rPr>
          <w:sz w:val="24"/>
          <w:szCs w:val="24"/>
        </w:rPr>
        <w:t>Energeticas</w:t>
      </w:r>
      <w:proofErr w:type="spellEnd"/>
      <w:r w:rsidR="009F01B7">
        <w:rPr>
          <w:sz w:val="24"/>
          <w:szCs w:val="24"/>
        </w:rPr>
        <w:t xml:space="preserve"> Vs Autoconsumo Colectivo</w:t>
      </w:r>
      <w:r>
        <w:rPr>
          <w:sz w:val="24"/>
          <w:szCs w:val="24"/>
        </w:rPr>
        <w:t>”</w:t>
      </w:r>
    </w:p>
    <w:p w14:paraId="4BDFCFD0" w14:textId="475879FD" w:rsidR="001E7E9C" w:rsidRDefault="001E7E9C">
      <w:pPr>
        <w:rPr>
          <w:sz w:val="24"/>
          <w:szCs w:val="24"/>
        </w:rPr>
      </w:pPr>
      <w:r w:rsidRPr="001E7E9C">
        <w:rPr>
          <w:b/>
          <w:bCs/>
          <w:sz w:val="24"/>
          <w:szCs w:val="24"/>
        </w:rPr>
        <w:t>MODALIDAD:</w:t>
      </w:r>
      <w:r>
        <w:rPr>
          <w:sz w:val="24"/>
          <w:szCs w:val="24"/>
        </w:rPr>
        <w:t xml:space="preserve"> PRESENCIAL </w:t>
      </w:r>
    </w:p>
    <w:p w14:paraId="19A93989" w14:textId="77777777" w:rsidR="001E7E9C" w:rsidRDefault="001E7E9C" w:rsidP="001E7E9C">
      <w:pPr>
        <w:rPr>
          <w:sz w:val="24"/>
          <w:szCs w:val="24"/>
        </w:rPr>
      </w:pPr>
      <w:r w:rsidRPr="001E7E9C">
        <w:rPr>
          <w:b/>
          <w:bCs/>
          <w:sz w:val="24"/>
          <w:szCs w:val="24"/>
        </w:rPr>
        <w:t>CATEGORIA:</w:t>
      </w:r>
      <w:r>
        <w:rPr>
          <w:sz w:val="24"/>
          <w:szCs w:val="24"/>
        </w:rPr>
        <w:t xml:space="preserve"> INICIACION. </w:t>
      </w:r>
    </w:p>
    <w:p w14:paraId="20F014ED" w14:textId="0C10EC94" w:rsidR="001E7E9C" w:rsidRPr="001E7E9C" w:rsidRDefault="001E7E9C" w:rsidP="001E7E9C">
      <w:pPr>
        <w:rPr>
          <w:sz w:val="24"/>
          <w:szCs w:val="24"/>
        </w:rPr>
      </w:pPr>
      <w:r w:rsidRPr="001E7E9C">
        <w:rPr>
          <w:b/>
          <w:bCs/>
          <w:sz w:val="24"/>
          <w:szCs w:val="24"/>
        </w:rPr>
        <w:t>CARGA LECTIVA (EN HORAS):</w:t>
      </w:r>
      <w:r w:rsidRPr="001E7E9C">
        <w:rPr>
          <w:sz w:val="24"/>
          <w:szCs w:val="24"/>
        </w:rPr>
        <w:t xml:space="preserve"> 10</w:t>
      </w:r>
      <w:r w:rsidRPr="001E7E9C">
        <w:rPr>
          <w:sz w:val="24"/>
          <w:szCs w:val="24"/>
        </w:rPr>
        <w:tab/>
      </w:r>
      <w:r w:rsidRPr="001E7E9C">
        <w:rPr>
          <w:sz w:val="24"/>
          <w:szCs w:val="24"/>
        </w:rPr>
        <w:tab/>
      </w:r>
      <w:r w:rsidRPr="001E7E9C">
        <w:rPr>
          <w:sz w:val="24"/>
          <w:szCs w:val="24"/>
        </w:rPr>
        <w:tab/>
      </w:r>
      <w:r w:rsidRPr="001E7E9C">
        <w:rPr>
          <w:b/>
          <w:bCs/>
          <w:sz w:val="24"/>
          <w:szCs w:val="24"/>
        </w:rPr>
        <w:t>DURACIÓN PREVISTA (DÍAS):</w:t>
      </w:r>
      <w:r w:rsidRPr="001E7E9C">
        <w:rPr>
          <w:sz w:val="24"/>
          <w:szCs w:val="24"/>
        </w:rPr>
        <w:t xml:space="preserve"> </w:t>
      </w:r>
      <w:r>
        <w:rPr>
          <w:sz w:val="24"/>
          <w:szCs w:val="24"/>
        </w:rPr>
        <w:t>2</w:t>
      </w:r>
    </w:p>
    <w:p w14:paraId="79DEE86F" w14:textId="42729EB7" w:rsidR="00451CC8" w:rsidRPr="00B0427F" w:rsidRDefault="001E7E9C">
      <w:pPr>
        <w:rPr>
          <w:sz w:val="24"/>
          <w:szCs w:val="24"/>
        </w:rPr>
      </w:pPr>
      <w:r w:rsidRPr="001E7E9C">
        <w:rPr>
          <w:b/>
          <w:bCs/>
          <w:sz w:val="24"/>
          <w:szCs w:val="24"/>
        </w:rPr>
        <w:t xml:space="preserve">NÚMERO MÍNIMO DE </w:t>
      </w:r>
      <w:r w:rsidR="00652A2A">
        <w:rPr>
          <w:b/>
          <w:bCs/>
          <w:sz w:val="24"/>
          <w:szCs w:val="24"/>
        </w:rPr>
        <w:t>ASISTENTES</w:t>
      </w:r>
      <w:r w:rsidRPr="001E7E9C">
        <w:rPr>
          <w:b/>
          <w:bCs/>
          <w:sz w:val="24"/>
          <w:szCs w:val="24"/>
        </w:rPr>
        <w:t>:</w:t>
      </w:r>
      <w:r w:rsidRPr="001E7E9C">
        <w:rPr>
          <w:sz w:val="24"/>
          <w:szCs w:val="24"/>
        </w:rPr>
        <w:t xml:space="preserve"> 10</w:t>
      </w:r>
      <w:r w:rsidR="00652A2A">
        <w:rPr>
          <w:sz w:val="24"/>
          <w:szCs w:val="24"/>
        </w:rPr>
        <w:t xml:space="preserve">          </w:t>
      </w:r>
      <w:r w:rsidRPr="001E7E9C">
        <w:rPr>
          <w:b/>
          <w:bCs/>
          <w:sz w:val="24"/>
          <w:szCs w:val="24"/>
        </w:rPr>
        <w:t xml:space="preserve">NÚMERO MÁXIMO DE </w:t>
      </w:r>
      <w:r w:rsidR="00652A2A">
        <w:rPr>
          <w:b/>
          <w:bCs/>
          <w:sz w:val="24"/>
          <w:szCs w:val="24"/>
        </w:rPr>
        <w:t>ASISTENTES</w:t>
      </w:r>
      <w:r w:rsidRPr="001E7E9C">
        <w:rPr>
          <w:b/>
          <w:bCs/>
          <w:sz w:val="24"/>
          <w:szCs w:val="24"/>
        </w:rPr>
        <w:t>:</w:t>
      </w:r>
      <w:r w:rsidRPr="001E7E9C">
        <w:rPr>
          <w:sz w:val="24"/>
          <w:szCs w:val="24"/>
        </w:rPr>
        <w:t xml:space="preserve"> </w:t>
      </w:r>
      <w:r w:rsidRPr="001E7E9C">
        <w:rPr>
          <w:sz w:val="24"/>
          <w:szCs w:val="24"/>
        </w:rPr>
        <w:tab/>
      </w:r>
      <w:r w:rsidRPr="001E7E9C">
        <w:rPr>
          <w:sz w:val="24"/>
          <w:szCs w:val="24"/>
        </w:rPr>
        <w:tab/>
      </w:r>
      <w:r w:rsidRPr="001E7E9C">
        <w:rPr>
          <w:sz w:val="24"/>
          <w:szCs w:val="24"/>
        </w:rPr>
        <w:tab/>
      </w:r>
    </w:p>
    <w:p w14:paraId="52797021" w14:textId="1568A071" w:rsidR="00451CC8" w:rsidRPr="00B0427F" w:rsidRDefault="001E7E9C" w:rsidP="00451CC8">
      <w:pPr>
        <w:pBdr>
          <w:top w:val="nil"/>
          <w:left w:val="nil"/>
          <w:bottom w:val="nil"/>
          <w:right w:val="nil"/>
          <w:between w:val="nil"/>
        </w:pBdr>
        <w:spacing w:after="0" w:line="240" w:lineRule="auto"/>
        <w:jc w:val="both"/>
        <w:rPr>
          <w:b/>
          <w:bCs/>
          <w:color w:val="000000"/>
          <w:sz w:val="24"/>
          <w:szCs w:val="24"/>
        </w:rPr>
      </w:pPr>
      <w:r w:rsidRPr="00B0427F">
        <w:rPr>
          <w:b/>
          <w:bCs/>
          <w:color w:val="000000"/>
          <w:sz w:val="24"/>
          <w:szCs w:val="24"/>
        </w:rPr>
        <w:t xml:space="preserve">AUDIENCIA OBJETIVO: </w:t>
      </w:r>
    </w:p>
    <w:p w14:paraId="17CF8FD7" w14:textId="77777777" w:rsidR="00451CC8" w:rsidRPr="00B0427F" w:rsidRDefault="00451CC8" w:rsidP="00451CC8">
      <w:pPr>
        <w:numPr>
          <w:ilvl w:val="3"/>
          <w:numId w:val="1"/>
        </w:numPr>
        <w:pBdr>
          <w:top w:val="nil"/>
          <w:left w:val="nil"/>
          <w:bottom w:val="nil"/>
          <w:right w:val="nil"/>
          <w:between w:val="nil"/>
        </w:pBdr>
        <w:spacing w:after="0" w:line="240" w:lineRule="auto"/>
        <w:ind w:left="1534"/>
        <w:rPr>
          <w:color w:val="000000"/>
          <w:sz w:val="24"/>
          <w:szCs w:val="24"/>
        </w:rPr>
      </w:pPr>
      <w:r w:rsidRPr="00B0427F">
        <w:rPr>
          <w:color w:val="000000"/>
          <w:sz w:val="24"/>
          <w:szCs w:val="24"/>
        </w:rPr>
        <w:t>Personas físicas: Ciudadanía y profesionales del sector de las EERR</w:t>
      </w:r>
    </w:p>
    <w:p w14:paraId="10CDDA2A" w14:textId="77777777" w:rsidR="00451CC8" w:rsidRPr="00B0427F" w:rsidRDefault="00451CC8" w:rsidP="00451CC8">
      <w:pPr>
        <w:numPr>
          <w:ilvl w:val="3"/>
          <w:numId w:val="1"/>
        </w:numPr>
        <w:pBdr>
          <w:top w:val="nil"/>
          <w:left w:val="nil"/>
          <w:bottom w:val="nil"/>
          <w:right w:val="nil"/>
          <w:between w:val="nil"/>
        </w:pBdr>
        <w:spacing w:after="0" w:line="240" w:lineRule="auto"/>
        <w:ind w:left="1534"/>
        <w:rPr>
          <w:color w:val="000000"/>
          <w:sz w:val="24"/>
          <w:szCs w:val="24"/>
        </w:rPr>
      </w:pPr>
      <w:r w:rsidRPr="00B0427F">
        <w:rPr>
          <w:color w:val="000000"/>
          <w:sz w:val="24"/>
          <w:szCs w:val="24"/>
        </w:rPr>
        <w:t>Personas jurídicas privadas: Empresas y organizaciones sociales</w:t>
      </w:r>
    </w:p>
    <w:p w14:paraId="069F2E3D" w14:textId="03A8EC43" w:rsidR="001E7E9C" w:rsidRPr="00D23995" w:rsidRDefault="00451CC8" w:rsidP="001E7E9C">
      <w:pPr>
        <w:numPr>
          <w:ilvl w:val="3"/>
          <w:numId w:val="1"/>
        </w:numPr>
        <w:pBdr>
          <w:top w:val="nil"/>
          <w:left w:val="nil"/>
          <w:bottom w:val="nil"/>
          <w:right w:val="nil"/>
          <w:between w:val="nil"/>
        </w:pBdr>
        <w:spacing w:after="0" w:line="240" w:lineRule="auto"/>
        <w:ind w:left="1534"/>
        <w:rPr>
          <w:color w:val="000000"/>
          <w:sz w:val="24"/>
          <w:szCs w:val="24"/>
        </w:rPr>
      </w:pPr>
      <w:r w:rsidRPr="00B0427F">
        <w:rPr>
          <w:color w:val="000000"/>
          <w:sz w:val="24"/>
          <w:szCs w:val="24"/>
        </w:rPr>
        <w:t>Personas jurídicas públicas: Administraciones públicas</w:t>
      </w:r>
      <w:r w:rsidR="00B0427F" w:rsidRPr="00B0427F">
        <w:rPr>
          <w:color w:val="000000"/>
          <w:sz w:val="24"/>
          <w:szCs w:val="24"/>
        </w:rPr>
        <w:t xml:space="preserve">. </w:t>
      </w:r>
    </w:p>
    <w:p w14:paraId="2F180B36" w14:textId="77777777" w:rsidR="00451CC8" w:rsidRPr="00C60A12" w:rsidRDefault="00451CC8" w:rsidP="00451CC8">
      <w:pPr>
        <w:pBdr>
          <w:top w:val="nil"/>
          <w:left w:val="nil"/>
          <w:bottom w:val="nil"/>
          <w:right w:val="nil"/>
          <w:between w:val="nil"/>
        </w:pBdr>
        <w:spacing w:after="0" w:line="240" w:lineRule="auto"/>
        <w:ind w:left="1534"/>
        <w:rPr>
          <w:color w:val="000000"/>
          <w:sz w:val="24"/>
          <w:szCs w:val="24"/>
        </w:rPr>
      </w:pPr>
    </w:p>
    <w:p w14:paraId="30C67C4B" w14:textId="77777777" w:rsidR="00360B83" w:rsidRDefault="00C60A12" w:rsidP="00AC0A82">
      <w:pPr>
        <w:pBdr>
          <w:top w:val="nil"/>
          <w:left w:val="nil"/>
          <w:bottom w:val="nil"/>
          <w:right w:val="nil"/>
          <w:between w:val="nil"/>
        </w:pBdr>
        <w:spacing w:after="0" w:line="240" w:lineRule="auto"/>
        <w:jc w:val="both"/>
        <w:rPr>
          <w:color w:val="000000"/>
          <w:sz w:val="24"/>
          <w:szCs w:val="24"/>
        </w:rPr>
      </w:pPr>
      <w:r w:rsidRPr="00C60A12">
        <w:rPr>
          <w:b/>
          <w:bCs/>
          <w:color w:val="000000"/>
          <w:sz w:val="24"/>
          <w:szCs w:val="24"/>
        </w:rPr>
        <w:t>DESCRIPCIÓN DE LA ACTIVIDAD</w:t>
      </w:r>
      <w:r w:rsidR="00451CC8" w:rsidRPr="00C60A12">
        <w:rPr>
          <w:color w:val="000000"/>
          <w:sz w:val="24"/>
          <w:szCs w:val="24"/>
        </w:rPr>
        <w:t xml:space="preserve">: </w:t>
      </w:r>
    </w:p>
    <w:p w14:paraId="2459ABC8" w14:textId="26D0BBEF" w:rsidR="00652A2A" w:rsidRDefault="0007515A" w:rsidP="00360B83">
      <w:pPr>
        <w:pBdr>
          <w:top w:val="nil"/>
          <w:left w:val="nil"/>
          <w:bottom w:val="nil"/>
          <w:right w:val="nil"/>
          <w:between w:val="nil"/>
        </w:pBdr>
        <w:spacing w:after="0" w:line="240" w:lineRule="auto"/>
        <w:ind w:firstLine="708"/>
        <w:jc w:val="both"/>
        <w:rPr>
          <w:color w:val="000000"/>
          <w:sz w:val="24"/>
          <w:szCs w:val="24"/>
        </w:rPr>
      </w:pPr>
      <w:r w:rsidRPr="00C60A12">
        <w:rPr>
          <w:color w:val="000000"/>
          <w:sz w:val="24"/>
          <w:szCs w:val="24"/>
        </w:rPr>
        <w:t>Actividad formativa englobada dentro de</w:t>
      </w:r>
      <w:r w:rsidR="00C60A12">
        <w:rPr>
          <w:color w:val="000000"/>
          <w:sz w:val="24"/>
          <w:szCs w:val="24"/>
        </w:rPr>
        <w:t xml:space="preserve"> la tipología 1. Difusión, 1.1. Formación del</w:t>
      </w:r>
      <w:r w:rsidRPr="00C60A12">
        <w:rPr>
          <w:color w:val="000000"/>
          <w:sz w:val="24"/>
          <w:szCs w:val="24"/>
        </w:rPr>
        <w:t xml:space="preserve"> Plan de </w:t>
      </w:r>
      <w:r w:rsidR="00C60A12">
        <w:rPr>
          <w:color w:val="000000"/>
          <w:sz w:val="24"/>
          <w:szCs w:val="24"/>
        </w:rPr>
        <w:t xml:space="preserve">difusión, acompañamiento y asesoramiento </w:t>
      </w:r>
      <w:r w:rsidR="00652A2A">
        <w:rPr>
          <w:color w:val="000000"/>
          <w:sz w:val="24"/>
          <w:szCs w:val="24"/>
        </w:rPr>
        <w:t xml:space="preserve">de la Oficina de transformación comunitaria del Colegio Oficial de Graduados e Ingenieros Tecnicos de la Comunidad e Madrid. </w:t>
      </w:r>
    </w:p>
    <w:p w14:paraId="6FCB1952" w14:textId="3DAE5526" w:rsidR="00AC0A82" w:rsidRPr="00C60A12" w:rsidRDefault="00652A2A" w:rsidP="00652A2A">
      <w:pPr>
        <w:pBdr>
          <w:top w:val="nil"/>
          <w:left w:val="nil"/>
          <w:bottom w:val="nil"/>
          <w:right w:val="nil"/>
          <w:between w:val="nil"/>
        </w:pBdr>
        <w:spacing w:after="0" w:line="240" w:lineRule="auto"/>
        <w:ind w:firstLine="708"/>
        <w:jc w:val="both"/>
        <w:rPr>
          <w:color w:val="000000"/>
          <w:sz w:val="24"/>
          <w:szCs w:val="24"/>
        </w:rPr>
      </w:pPr>
      <w:r w:rsidRPr="00652A2A">
        <w:rPr>
          <w:b/>
          <w:bCs/>
          <w:color w:val="000000"/>
          <w:sz w:val="24"/>
          <w:szCs w:val="24"/>
        </w:rPr>
        <w:t>OBJETIVO:</w:t>
      </w:r>
      <w:r>
        <w:rPr>
          <w:color w:val="000000"/>
          <w:sz w:val="24"/>
          <w:szCs w:val="24"/>
        </w:rPr>
        <w:t xml:space="preserve"> </w:t>
      </w:r>
      <w:r w:rsidR="0007515A" w:rsidRPr="00C60A12">
        <w:rPr>
          <w:color w:val="000000"/>
          <w:sz w:val="24"/>
          <w:szCs w:val="24"/>
        </w:rPr>
        <w:t xml:space="preserve"> </w:t>
      </w:r>
      <w:r>
        <w:rPr>
          <w:color w:val="000000"/>
          <w:sz w:val="24"/>
          <w:szCs w:val="24"/>
        </w:rPr>
        <w:t>I</w:t>
      </w:r>
      <w:r w:rsidR="0007515A" w:rsidRPr="00C60A12">
        <w:rPr>
          <w:color w:val="000000"/>
          <w:sz w:val="24"/>
          <w:szCs w:val="24"/>
        </w:rPr>
        <w:t xml:space="preserve">niciar </w:t>
      </w:r>
      <w:r>
        <w:rPr>
          <w:color w:val="000000"/>
          <w:sz w:val="24"/>
          <w:szCs w:val="24"/>
        </w:rPr>
        <w:t>a los alumnos y alumnas</w:t>
      </w:r>
      <w:r w:rsidR="0007515A" w:rsidRPr="00C60A12">
        <w:rPr>
          <w:color w:val="000000"/>
          <w:sz w:val="24"/>
          <w:szCs w:val="24"/>
        </w:rPr>
        <w:t xml:space="preserve"> en el conocimiento general sobre las comunidades energéticas, analizando en si dicho concepto de tal forma que </w:t>
      </w:r>
      <w:r w:rsidR="00AC0A82" w:rsidRPr="00C60A12">
        <w:rPr>
          <w:color w:val="000000"/>
          <w:sz w:val="24"/>
          <w:szCs w:val="24"/>
        </w:rPr>
        <w:t>adquiera herramientas y capacidades para</w:t>
      </w:r>
      <w:r w:rsidR="0007515A" w:rsidRPr="00C60A12">
        <w:rPr>
          <w:color w:val="000000"/>
          <w:sz w:val="24"/>
          <w:szCs w:val="24"/>
        </w:rPr>
        <w:t xml:space="preserve"> diferenciar entre los distintos tipos de comunidades </w:t>
      </w:r>
      <w:r w:rsidRPr="00C60A12">
        <w:rPr>
          <w:color w:val="000000"/>
          <w:sz w:val="24"/>
          <w:szCs w:val="24"/>
        </w:rPr>
        <w:t xml:space="preserve">energéticas, </w:t>
      </w:r>
      <w:r>
        <w:rPr>
          <w:color w:val="000000"/>
          <w:sz w:val="24"/>
          <w:szCs w:val="24"/>
        </w:rPr>
        <w:t xml:space="preserve">dotarle de </w:t>
      </w:r>
      <w:r w:rsidR="007F11E2">
        <w:rPr>
          <w:color w:val="000000"/>
          <w:sz w:val="24"/>
          <w:szCs w:val="24"/>
        </w:rPr>
        <w:t>habilidades</w:t>
      </w:r>
      <w:r>
        <w:rPr>
          <w:color w:val="000000"/>
          <w:sz w:val="24"/>
          <w:szCs w:val="24"/>
        </w:rPr>
        <w:t xml:space="preserve"> para identificar</w:t>
      </w:r>
      <w:r w:rsidR="0007515A" w:rsidRPr="00C60A12">
        <w:rPr>
          <w:color w:val="000000"/>
          <w:sz w:val="24"/>
          <w:szCs w:val="24"/>
        </w:rPr>
        <w:t xml:space="preserve"> las distintas actividades que pueden </w:t>
      </w:r>
      <w:r w:rsidRPr="00C60A12">
        <w:rPr>
          <w:color w:val="000000"/>
          <w:sz w:val="24"/>
          <w:szCs w:val="24"/>
        </w:rPr>
        <w:t>desarrollar</w:t>
      </w:r>
      <w:r>
        <w:rPr>
          <w:color w:val="000000"/>
          <w:sz w:val="24"/>
          <w:szCs w:val="24"/>
        </w:rPr>
        <w:t xml:space="preserve">, </w:t>
      </w:r>
      <w:r w:rsidRPr="00C60A12">
        <w:rPr>
          <w:color w:val="000000"/>
          <w:sz w:val="24"/>
          <w:szCs w:val="24"/>
        </w:rPr>
        <w:t>proyectos</w:t>
      </w:r>
      <w:r w:rsidR="0007515A" w:rsidRPr="00C60A12">
        <w:rPr>
          <w:color w:val="000000"/>
          <w:sz w:val="24"/>
          <w:szCs w:val="24"/>
        </w:rPr>
        <w:t xml:space="preserve"> que pueden abarcar</w:t>
      </w:r>
      <w:r>
        <w:rPr>
          <w:color w:val="000000"/>
          <w:sz w:val="24"/>
          <w:szCs w:val="24"/>
        </w:rPr>
        <w:t xml:space="preserve"> e </w:t>
      </w:r>
      <w:r w:rsidR="00AC0A82" w:rsidRPr="00C60A12">
        <w:rPr>
          <w:color w:val="000000"/>
          <w:sz w:val="24"/>
          <w:szCs w:val="24"/>
        </w:rPr>
        <w:t xml:space="preserve"> identificar las barreras, retos y oportunidades para promover el desarrollo de las Comunidades energéticas.</w:t>
      </w:r>
    </w:p>
    <w:p w14:paraId="182667BF" w14:textId="3A03B8D0" w:rsidR="00324DC2" w:rsidRDefault="00652A2A" w:rsidP="00360B83">
      <w:pPr>
        <w:widowControl w:val="0"/>
        <w:suppressAutoHyphens/>
        <w:spacing w:before="120" w:after="120" w:line="240" w:lineRule="auto"/>
        <w:jc w:val="both"/>
        <w:rPr>
          <w:color w:val="000000"/>
          <w:sz w:val="24"/>
          <w:szCs w:val="24"/>
        </w:rPr>
      </w:pPr>
      <w:r w:rsidRPr="00652A2A">
        <w:rPr>
          <w:color w:val="000000"/>
          <w:sz w:val="24"/>
          <w:szCs w:val="24"/>
        </w:rPr>
        <w:t>Compresión de la importancia del conocimiento de la normativa para la tramitación y legalización del autoconsumo colectivo para desarrollo de la actividad dentro de la comunidad energética.</w:t>
      </w:r>
    </w:p>
    <w:p w14:paraId="1D2D7535" w14:textId="77777777" w:rsidR="00CC7A69" w:rsidRDefault="00CC7A69" w:rsidP="00360B83">
      <w:pPr>
        <w:widowControl w:val="0"/>
        <w:suppressAutoHyphens/>
        <w:spacing w:before="120" w:after="120" w:line="240" w:lineRule="auto"/>
        <w:jc w:val="both"/>
        <w:rPr>
          <w:color w:val="000000"/>
          <w:sz w:val="24"/>
          <w:szCs w:val="24"/>
        </w:rPr>
      </w:pPr>
    </w:p>
    <w:p w14:paraId="49119A91" w14:textId="77777777" w:rsidR="00CC7A69" w:rsidRDefault="00CC7A69" w:rsidP="00360B83">
      <w:pPr>
        <w:widowControl w:val="0"/>
        <w:suppressAutoHyphens/>
        <w:spacing w:before="120" w:after="120" w:line="240" w:lineRule="auto"/>
        <w:jc w:val="both"/>
        <w:rPr>
          <w:color w:val="000000"/>
          <w:sz w:val="24"/>
          <w:szCs w:val="24"/>
        </w:rPr>
      </w:pPr>
    </w:p>
    <w:p w14:paraId="5ABC582D" w14:textId="77777777" w:rsidR="00CC7A69" w:rsidRDefault="00CC7A69" w:rsidP="00360B83">
      <w:pPr>
        <w:widowControl w:val="0"/>
        <w:suppressAutoHyphens/>
        <w:spacing w:before="120" w:after="120" w:line="240" w:lineRule="auto"/>
        <w:jc w:val="both"/>
        <w:rPr>
          <w:color w:val="000000"/>
          <w:sz w:val="24"/>
          <w:szCs w:val="24"/>
        </w:rPr>
      </w:pPr>
    </w:p>
    <w:p w14:paraId="50D9E239" w14:textId="77777777" w:rsidR="00CC7A69" w:rsidRDefault="00CC7A69" w:rsidP="00360B83">
      <w:pPr>
        <w:widowControl w:val="0"/>
        <w:suppressAutoHyphens/>
        <w:spacing w:before="120" w:after="120" w:line="240" w:lineRule="auto"/>
        <w:jc w:val="both"/>
        <w:rPr>
          <w:color w:val="000000"/>
          <w:sz w:val="24"/>
          <w:szCs w:val="24"/>
        </w:rPr>
      </w:pPr>
    </w:p>
    <w:p w14:paraId="15DEF930" w14:textId="77777777" w:rsidR="00CC7A69" w:rsidRDefault="00CC7A69" w:rsidP="00360B83">
      <w:pPr>
        <w:widowControl w:val="0"/>
        <w:suppressAutoHyphens/>
        <w:spacing w:before="120" w:after="120" w:line="240" w:lineRule="auto"/>
        <w:jc w:val="both"/>
        <w:rPr>
          <w:color w:val="000000"/>
          <w:sz w:val="24"/>
          <w:szCs w:val="24"/>
        </w:rPr>
      </w:pPr>
    </w:p>
    <w:p w14:paraId="75C67C13" w14:textId="77777777" w:rsidR="00CC7A69" w:rsidRDefault="00CC7A69" w:rsidP="00360B83">
      <w:pPr>
        <w:widowControl w:val="0"/>
        <w:suppressAutoHyphens/>
        <w:spacing w:before="120" w:after="120" w:line="240" w:lineRule="auto"/>
        <w:jc w:val="both"/>
        <w:rPr>
          <w:color w:val="000000"/>
          <w:sz w:val="24"/>
          <w:szCs w:val="24"/>
        </w:rPr>
      </w:pPr>
    </w:p>
    <w:p w14:paraId="4E5B265A" w14:textId="77777777" w:rsidR="00CC7A69" w:rsidRDefault="00CC7A69" w:rsidP="00360B83">
      <w:pPr>
        <w:widowControl w:val="0"/>
        <w:suppressAutoHyphens/>
        <w:spacing w:before="120" w:after="120" w:line="240" w:lineRule="auto"/>
        <w:jc w:val="both"/>
        <w:rPr>
          <w:color w:val="000000"/>
          <w:sz w:val="24"/>
          <w:szCs w:val="24"/>
        </w:rPr>
      </w:pPr>
    </w:p>
    <w:p w14:paraId="06B691B7" w14:textId="77777777" w:rsidR="00CC7A69" w:rsidRPr="00360B83" w:rsidRDefault="00CC7A69" w:rsidP="00360B83">
      <w:pPr>
        <w:widowControl w:val="0"/>
        <w:suppressAutoHyphens/>
        <w:spacing w:before="120" w:after="120" w:line="240" w:lineRule="auto"/>
        <w:jc w:val="both"/>
        <w:rPr>
          <w:color w:val="000000"/>
          <w:sz w:val="24"/>
          <w:szCs w:val="24"/>
        </w:rPr>
      </w:pPr>
    </w:p>
    <w:p w14:paraId="444B5842" w14:textId="26E52DCE" w:rsidR="00431DAC" w:rsidRPr="0097723D" w:rsidRDefault="0097723D" w:rsidP="0097723D">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snapToGrid w:val="0"/>
          <w:kern w:val="0"/>
          <w:lang w:val="es-ES" w:eastAsia="es-ES"/>
          <w14:ligatures w14:val="none"/>
        </w:rPr>
      </w:pPr>
      <w:r w:rsidRPr="00324DC2">
        <w:rPr>
          <w:rFonts w:ascii="Calibri" w:eastAsia="Times New Roman" w:hAnsi="Calibri" w:cs="Calibri"/>
          <w:b/>
          <w:snapToGrid w:val="0"/>
          <w:kern w:val="0"/>
          <w:lang w:val="es-ES" w:eastAsia="es-ES"/>
          <w14:ligatures w14:val="none"/>
        </w:rPr>
        <w:lastRenderedPageBreak/>
        <w:t>DETALLES DEL CURSO</w:t>
      </w:r>
    </w:p>
    <w:p w14:paraId="3A1B82AB" w14:textId="77777777" w:rsidR="0097723D" w:rsidRDefault="0097723D" w:rsidP="0097723D">
      <w:pPr>
        <w:pBdr>
          <w:top w:val="nil"/>
          <w:left w:val="nil"/>
          <w:bottom w:val="nil"/>
          <w:right w:val="nil"/>
          <w:between w:val="nil"/>
        </w:pBdr>
        <w:spacing w:after="0" w:line="240" w:lineRule="auto"/>
        <w:jc w:val="both"/>
        <w:rPr>
          <w:color w:val="000000"/>
          <w:sz w:val="24"/>
          <w:szCs w:val="24"/>
        </w:rPr>
      </w:pPr>
    </w:p>
    <w:p w14:paraId="1985C448" w14:textId="3897FEEC" w:rsidR="00431DAC" w:rsidRPr="00CA1C76" w:rsidRDefault="00431DAC" w:rsidP="0097723D">
      <w:pPr>
        <w:pBdr>
          <w:top w:val="nil"/>
          <w:left w:val="nil"/>
          <w:bottom w:val="nil"/>
          <w:right w:val="nil"/>
          <w:between w:val="nil"/>
        </w:pBdr>
        <w:spacing w:after="0" w:line="240" w:lineRule="auto"/>
        <w:jc w:val="both"/>
        <w:rPr>
          <w:b/>
          <w:bCs/>
          <w:color w:val="000000"/>
        </w:rPr>
      </w:pPr>
      <w:r w:rsidRPr="00CA1C76">
        <w:rPr>
          <w:b/>
          <w:bCs/>
          <w:color w:val="000000"/>
        </w:rPr>
        <w:t>PERFIL DESTINATARIOS</w:t>
      </w:r>
      <w:r w:rsidRPr="00CA1C76">
        <w:rPr>
          <w:b/>
          <w:bCs/>
          <w:color w:val="000000"/>
        </w:rPr>
        <w:tab/>
      </w:r>
    </w:p>
    <w:p w14:paraId="7E2948A3" w14:textId="654FCB1B" w:rsidR="001E7E9C" w:rsidRPr="00CA1C76" w:rsidRDefault="00F50804" w:rsidP="00360B83">
      <w:pPr>
        <w:pStyle w:val="Prrafodelista"/>
        <w:numPr>
          <w:ilvl w:val="0"/>
          <w:numId w:val="26"/>
        </w:numPr>
        <w:pBdr>
          <w:top w:val="nil"/>
          <w:left w:val="nil"/>
          <w:bottom w:val="nil"/>
          <w:right w:val="nil"/>
          <w:between w:val="nil"/>
        </w:pBdr>
        <w:spacing w:after="0" w:line="240" w:lineRule="auto"/>
        <w:jc w:val="both"/>
        <w:rPr>
          <w:color w:val="000000"/>
        </w:rPr>
      </w:pPr>
      <w:r w:rsidRPr="00CA1C76">
        <w:rPr>
          <w:color w:val="000000"/>
        </w:rPr>
        <w:t>P</w:t>
      </w:r>
      <w:r w:rsidR="00652A2A" w:rsidRPr="00CA1C76">
        <w:rPr>
          <w:color w:val="000000"/>
        </w:rPr>
        <w:t xml:space="preserve">rofesionales multidisciplinares y personas de distintos perfiles provenientes de </w:t>
      </w:r>
      <w:r w:rsidR="0097723D" w:rsidRPr="00CA1C76">
        <w:rPr>
          <w:color w:val="000000"/>
        </w:rPr>
        <w:t xml:space="preserve">asociaciones, </w:t>
      </w:r>
      <w:r w:rsidR="00652A2A" w:rsidRPr="00CA1C76">
        <w:rPr>
          <w:color w:val="000000"/>
        </w:rPr>
        <w:t>organizaciones empresariales</w:t>
      </w:r>
      <w:r w:rsidR="0097723D" w:rsidRPr="00CA1C76">
        <w:rPr>
          <w:color w:val="000000"/>
        </w:rPr>
        <w:t>, entidades</w:t>
      </w:r>
      <w:r w:rsidRPr="00CA1C76">
        <w:rPr>
          <w:color w:val="000000"/>
        </w:rPr>
        <w:t xml:space="preserve">, ciudadanos y ciudadanas </w:t>
      </w:r>
      <w:r w:rsidR="001E7E9C" w:rsidRPr="00CA1C76">
        <w:rPr>
          <w:color w:val="000000"/>
        </w:rPr>
        <w:t xml:space="preserve">que deseen constituir una comunidad energética. </w:t>
      </w:r>
    </w:p>
    <w:p w14:paraId="105ACBD0" w14:textId="5533B9FC" w:rsidR="0097723D" w:rsidRPr="00CA1C76" w:rsidRDefault="00F50804" w:rsidP="00360B83">
      <w:pPr>
        <w:pStyle w:val="Prrafodelista"/>
        <w:numPr>
          <w:ilvl w:val="0"/>
          <w:numId w:val="25"/>
        </w:numPr>
        <w:spacing w:before="100" w:beforeAutospacing="1" w:after="100" w:afterAutospacing="1" w:line="240" w:lineRule="auto"/>
        <w:rPr>
          <w:color w:val="000000"/>
        </w:rPr>
      </w:pPr>
      <w:r w:rsidRPr="00CA1C76">
        <w:rPr>
          <w:color w:val="000000"/>
        </w:rPr>
        <w:t>E</w:t>
      </w:r>
      <w:r w:rsidR="0097723D" w:rsidRPr="00CA1C76">
        <w:rPr>
          <w:color w:val="000000"/>
        </w:rPr>
        <w:t>mpleados</w:t>
      </w:r>
      <w:r w:rsidRPr="00CA1C76">
        <w:rPr>
          <w:color w:val="000000"/>
        </w:rPr>
        <w:t xml:space="preserve"> y empleadas</w:t>
      </w:r>
      <w:r w:rsidR="0097723D" w:rsidRPr="00CA1C76">
        <w:rPr>
          <w:color w:val="000000"/>
        </w:rPr>
        <w:t xml:space="preserve"> de Oficinas de transformación comunitaria y oficinas municipales de transición energética.  </w:t>
      </w:r>
    </w:p>
    <w:p w14:paraId="49D399C3" w14:textId="77777777" w:rsidR="00360B83" w:rsidRPr="00CA1C76" w:rsidRDefault="00360B83" w:rsidP="00360B83">
      <w:pPr>
        <w:pStyle w:val="Prrafodelista"/>
        <w:numPr>
          <w:ilvl w:val="0"/>
          <w:numId w:val="25"/>
        </w:numPr>
        <w:pBdr>
          <w:top w:val="nil"/>
          <w:left w:val="nil"/>
          <w:bottom w:val="nil"/>
          <w:right w:val="nil"/>
          <w:between w:val="nil"/>
        </w:pBdr>
        <w:spacing w:after="0" w:line="240" w:lineRule="auto"/>
        <w:jc w:val="both"/>
        <w:rPr>
          <w:color w:val="000000"/>
        </w:rPr>
      </w:pPr>
      <w:r w:rsidRPr="00CA1C76">
        <w:rPr>
          <w:color w:val="000000"/>
        </w:rPr>
        <w:t>Consultores, gestores energéticos, administradores de fincas u otros profesionales que deseen completar su formación en esta área.</w:t>
      </w:r>
    </w:p>
    <w:p w14:paraId="57AB6F78" w14:textId="57C48761" w:rsidR="00360B83" w:rsidRPr="00CA1C76" w:rsidRDefault="00717A20" w:rsidP="00360B83">
      <w:pPr>
        <w:pStyle w:val="Prrafodelista"/>
        <w:numPr>
          <w:ilvl w:val="0"/>
          <w:numId w:val="25"/>
        </w:numPr>
        <w:pBdr>
          <w:top w:val="nil"/>
          <w:left w:val="nil"/>
          <w:bottom w:val="nil"/>
          <w:right w:val="nil"/>
          <w:between w:val="nil"/>
        </w:pBdr>
        <w:spacing w:after="0" w:line="240" w:lineRule="auto"/>
        <w:jc w:val="both"/>
        <w:rPr>
          <w:color w:val="000000"/>
        </w:rPr>
      </w:pPr>
      <w:r>
        <w:rPr>
          <w:color w:val="000000"/>
        </w:rPr>
        <w:t xml:space="preserve">Titulados y tituladas de la rama industrial (mecánica, electricidad, química, energía, </w:t>
      </w:r>
      <w:proofErr w:type="spellStart"/>
      <w:r>
        <w:rPr>
          <w:color w:val="000000"/>
        </w:rPr>
        <w:t>etc</w:t>
      </w:r>
      <w:proofErr w:type="spellEnd"/>
      <w:r>
        <w:rPr>
          <w:color w:val="000000"/>
        </w:rPr>
        <w:t>)</w:t>
      </w:r>
      <w:r w:rsidR="00360B83" w:rsidRPr="00CA1C76">
        <w:rPr>
          <w:color w:val="000000"/>
        </w:rPr>
        <w:t xml:space="preserve"> así como alumnos </w:t>
      </w:r>
      <w:r>
        <w:rPr>
          <w:color w:val="000000"/>
        </w:rPr>
        <w:t xml:space="preserve">y alumnas </w:t>
      </w:r>
      <w:r w:rsidR="00360B83" w:rsidRPr="00CA1C76">
        <w:rPr>
          <w:color w:val="000000"/>
        </w:rPr>
        <w:t>de estas titulaciones.</w:t>
      </w:r>
    </w:p>
    <w:p w14:paraId="506032DC" w14:textId="481A4134" w:rsidR="00360B83" w:rsidRPr="00CA1C76" w:rsidRDefault="00360B83" w:rsidP="00CA1C76">
      <w:pPr>
        <w:pStyle w:val="Prrafodelista"/>
        <w:numPr>
          <w:ilvl w:val="0"/>
          <w:numId w:val="25"/>
        </w:numPr>
        <w:pBdr>
          <w:top w:val="nil"/>
          <w:left w:val="nil"/>
          <w:bottom w:val="nil"/>
          <w:right w:val="nil"/>
          <w:between w:val="nil"/>
        </w:pBdr>
        <w:spacing w:after="0" w:line="240" w:lineRule="auto"/>
        <w:jc w:val="both"/>
        <w:rPr>
          <w:color w:val="000000"/>
        </w:rPr>
      </w:pPr>
      <w:r w:rsidRPr="00CA1C76">
        <w:rPr>
          <w:color w:val="000000"/>
        </w:rPr>
        <w:t>Responsables técnicos de administraciones públicas.</w:t>
      </w:r>
    </w:p>
    <w:p w14:paraId="5193B18D" w14:textId="7E62C6B7" w:rsidR="00360B83" w:rsidRDefault="00360B83" w:rsidP="00CA1C76">
      <w:pPr>
        <w:pStyle w:val="Prrafodelista"/>
        <w:numPr>
          <w:ilvl w:val="0"/>
          <w:numId w:val="25"/>
        </w:numPr>
        <w:pBdr>
          <w:top w:val="nil"/>
          <w:left w:val="nil"/>
          <w:bottom w:val="nil"/>
          <w:right w:val="nil"/>
          <w:between w:val="nil"/>
        </w:pBdr>
        <w:spacing w:after="0" w:line="240" w:lineRule="auto"/>
        <w:jc w:val="both"/>
        <w:rPr>
          <w:color w:val="000000"/>
        </w:rPr>
      </w:pPr>
      <w:r w:rsidRPr="00CA1C76">
        <w:rPr>
          <w:color w:val="000000"/>
        </w:rPr>
        <w:t>Alumnos</w:t>
      </w:r>
      <w:r w:rsidR="00F50804" w:rsidRPr="00CA1C76">
        <w:rPr>
          <w:color w:val="000000"/>
        </w:rPr>
        <w:t xml:space="preserve"> y alumnas</w:t>
      </w:r>
      <w:r w:rsidRPr="00CA1C76">
        <w:rPr>
          <w:color w:val="000000"/>
        </w:rPr>
        <w:t xml:space="preserve"> de ciclos formativos y Formación profesional</w:t>
      </w:r>
      <w:r w:rsidR="00717A20">
        <w:rPr>
          <w:color w:val="000000"/>
        </w:rPr>
        <w:t xml:space="preserve"> </w:t>
      </w:r>
      <w:r w:rsidRPr="00CA1C76">
        <w:rPr>
          <w:color w:val="000000"/>
        </w:rPr>
        <w:t xml:space="preserve">que deseen completar su formación académica. </w:t>
      </w:r>
    </w:p>
    <w:p w14:paraId="4FB9D657" w14:textId="77777777" w:rsidR="00CA1C76" w:rsidRPr="00CA1C76" w:rsidRDefault="00CA1C76" w:rsidP="00CA1C76">
      <w:pPr>
        <w:pStyle w:val="Prrafodelista"/>
        <w:pBdr>
          <w:top w:val="nil"/>
          <w:left w:val="nil"/>
          <w:bottom w:val="nil"/>
          <w:right w:val="nil"/>
          <w:between w:val="nil"/>
        </w:pBdr>
        <w:spacing w:after="0" w:line="240" w:lineRule="auto"/>
        <w:jc w:val="both"/>
        <w:rPr>
          <w:color w:val="000000"/>
        </w:rPr>
      </w:pPr>
    </w:p>
    <w:p w14:paraId="603F85CF" w14:textId="5A56A433" w:rsidR="00360B83" w:rsidRPr="00CA1C76" w:rsidRDefault="00360B83" w:rsidP="00360B83">
      <w:pPr>
        <w:rPr>
          <w:rFonts w:ascii="Calibri" w:hAnsi="Calibri" w:cs="Calibri"/>
          <w:lang w:val="es-ES"/>
        </w:rPr>
      </w:pPr>
      <w:r w:rsidRPr="00CA1C76">
        <w:rPr>
          <w:b/>
          <w:bCs/>
          <w:color w:val="000000"/>
        </w:rPr>
        <w:t>REQUISITOS PREVIOS NECESARIOS:</w:t>
      </w:r>
      <w:r w:rsidRPr="00CA1C76">
        <w:rPr>
          <w:rFonts w:ascii="Calibri" w:hAnsi="Calibri" w:cs="Calibri"/>
          <w:lang w:val="es-ES"/>
        </w:rPr>
        <w:t xml:space="preserve"> </w:t>
      </w:r>
      <w:r w:rsidRPr="00CA1C76">
        <w:rPr>
          <w:color w:val="000000"/>
        </w:rPr>
        <w:t>No se precisan.</w:t>
      </w:r>
      <w:r w:rsidRPr="00CA1C76">
        <w:rPr>
          <w:rFonts w:ascii="Calibri" w:hAnsi="Calibri" w:cs="Calibri"/>
          <w:lang w:val="es-ES"/>
        </w:rPr>
        <w:t xml:space="preserve"> </w:t>
      </w:r>
    </w:p>
    <w:p w14:paraId="5FCDFA2A" w14:textId="32443DC2" w:rsidR="00431DAC" w:rsidRPr="00CA1C76" w:rsidRDefault="00431DAC" w:rsidP="00431DAC">
      <w:pPr>
        <w:spacing w:before="100" w:beforeAutospacing="1" w:after="100" w:afterAutospacing="1" w:line="240" w:lineRule="auto"/>
        <w:rPr>
          <w:rFonts w:eastAsia="Times New Roman" w:cstheme="minorHAnsi"/>
          <w:b/>
          <w:bCs/>
          <w:kern w:val="0"/>
          <w:lang w:val="es-ES" w:eastAsia="es-ES"/>
          <w14:ligatures w14:val="none"/>
        </w:rPr>
      </w:pPr>
      <w:r w:rsidRPr="00CA1C76">
        <w:rPr>
          <w:rFonts w:eastAsia="Times New Roman" w:cstheme="minorHAnsi"/>
          <w:b/>
          <w:bCs/>
          <w:kern w:val="0"/>
          <w:lang w:val="es-ES" w:eastAsia="es-ES"/>
          <w14:ligatures w14:val="none"/>
        </w:rPr>
        <w:t xml:space="preserve">CONTENIDO: </w:t>
      </w:r>
    </w:p>
    <w:p w14:paraId="7C0310A5" w14:textId="469FA87B" w:rsidR="00431DAC" w:rsidRPr="00CA1C76" w:rsidRDefault="00431DAC" w:rsidP="00360B83">
      <w:pPr>
        <w:spacing w:before="100" w:beforeAutospacing="1" w:after="100" w:afterAutospacing="1" w:line="240" w:lineRule="auto"/>
        <w:ind w:left="360"/>
        <w:rPr>
          <w:rFonts w:eastAsia="Times New Roman" w:cstheme="minorHAnsi"/>
          <w:b/>
          <w:bCs/>
          <w:kern w:val="0"/>
          <w:lang w:val="es-ES" w:eastAsia="es-ES"/>
          <w14:ligatures w14:val="none"/>
        </w:rPr>
      </w:pPr>
      <w:r w:rsidRPr="00CA1C76">
        <w:rPr>
          <w:rFonts w:eastAsia="Times New Roman" w:cstheme="minorHAnsi"/>
          <w:b/>
          <w:bCs/>
          <w:kern w:val="0"/>
          <w:lang w:val="es-ES" w:eastAsia="es-ES"/>
          <w14:ligatures w14:val="none"/>
        </w:rPr>
        <w:t xml:space="preserve">MODULO 1: </w:t>
      </w:r>
      <w:r w:rsidR="000B0841" w:rsidRPr="00CA1C76">
        <w:rPr>
          <w:rFonts w:eastAsia="Times New Roman" w:cstheme="minorHAnsi"/>
          <w:b/>
          <w:bCs/>
          <w:kern w:val="0"/>
          <w:lang w:val="es-ES" w:eastAsia="es-ES"/>
          <w14:ligatures w14:val="none"/>
        </w:rPr>
        <w:t xml:space="preserve">INTRODUCCION A LAS  COMUNIDADES ENERGÉTICAS </w:t>
      </w:r>
    </w:p>
    <w:p w14:paraId="1710B3A7" w14:textId="77777777" w:rsidR="000B0841" w:rsidRPr="00CA1C76" w:rsidRDefault="000B0841" w:rsidP="00360B83">
      <w:pPr>
        <w:widowControl w:val="0"/>
        <w:numPr>
          <w:ilvl w:val="0"/>
          <w:numId w:val="30"/>
        </w:numPr>
        <w:suppressAutoHyphens/>
        <w:spacing w:after="0" w:line="240" w:lineRule="auto"/>
        <w:ind w:right="-20"/>
        <w:jc w:val="both"/>
        <w:rPr>
          <w:rFonts w:eastAsia="Arial" w:cs="Arial"/>
          <w:b/>
          <w:bCs/>
        </w:rPr>
      </w:pPr>
      <w:r w:rsidRPr="00CA1C76">
        <w:rPr>
          <w:rFonts w:eastAsia="Arial" w:cs="Arial"/>
          <w:b/>
          <w:bCs/>
        </w:rPr>
        <w:t>De</w:t>
      </w:r>
      <w:r w:rsidRPr="00CA1C76">
        <w:rPr>
          <w:rFonts w:eastAsia="Arial" w:cs="Arial"/>
          <w:b/>
          <w:bCs/>
          <w:spacing w:val="2"/>
        </w:rPr>
        <w:t>f</w:t>
      </w:r>
      <w:r w:rsidRPr="00CA1C76">
        <w:rPr>
          <w:rFonts w:eastAsia="Arial" w:cs="Arial"/>
          <w:b/>
          <w:bCs/>
          <w:spacing w:val="-1"/>
        </w:rPr>
        <w:t>i</w:t>
      </w:r>
      <w:r w:rsidRPr="00CA1C76">
        <w:rPr>
          <w:rFonts w:eastAsia="Arial" w:cs="Arial"/>
          <w:b/>
          <w:bCs/>
        </w:rPr>
        <w:t>n</w:t>
      </w:r>
      <w:r w:rsidRPr="00CA1C76">
        <w:rPr>
          <w:rFonts w:eastAsia="Arial" w:cs="Arial"/>
          <w:b/>
          <w:bCs/>
          <w:spacing w:val="-1"/>
        </w:rPr>
        <w:t>i</w:t>
      </w:r>
      <w:r w:rsidRPr="00CA1C76">
        <w:rPr>
          <w:rFonts w:eastAsia="Arial" w:cs="Arial"/>
          <w:b/>
          <w:bCs/>
          <w:spacing w:val="1"/>
        </w:rPr>
        <w:t>c</w:t>
      </w:r>
      <w:r w:rsidRPr="00CA1C76">
        <w:rPr>
          <w:rFonts w:eastAsia="Arial" w:cs="Arial"/>
          <w:b/>
          <w:bCs/>
          <w:spacing w:val="-1"/>
        </w:rPr>
        <w:t>i</w:t>
      </w:r>
      <w:r w:rsidRPr="00CA1C76">
        <w:rPr>
          <w:rFonts w:eastAsia="Arial" w:cs="Arial"/>
          <w:b/>
          <w:bCs/>
        </w:rPr>
        <w:t>ón</w:t>
      </w:r>
      <w:r w:rsidRPr="00CA1C76">
        <w:rPr>
          <w:rFonts w:eastAsia="Arial" w:cs="Arial"/>
          <w:b/>
          <w:bCs/>
          <w:spacing w:val="-10"/>
        </w:rPr>
        <w:t xml:space="preserve"> </w:t>
      </w:r>
      <w:r w:rsidRPr="00CA1C76">
        <w:rPr>
          <w:rFonts w:eastAsia="Arial" w:cs="Arial"/>
          <w:b/>
          <w:bCs/>
        </w:rPr>
        <w:t>d</w:t>
      </w:r>
      <w:r w:rsidRPr="00CA1C76">
        <w:rPr>
          <w:rFonts w:eastAsia="Arial" w:cs="Arial"/>
          <w:b/>
          <w:bCs/>
          <w:spacing w:val="-1"/>
        </w:rPr>
        <w:t>e</w:t>
      </w:r>
      <w:r w:rsidRPr="00CA1C76">
        <w:rPr>
          <w:rFonts w:eastAsia="Arial" w:cs="Arial"/>
          <w:b/>
          <w:bCs/>
        </w:rPr>
        <w:t xml:space="preserve"> Comunidades Energéticas. </w:t>
      </w:r>
    </w:p>
    <w:p w14:paraId="76C8CDBB" w14:textId="77777777" w:rsidR="000B0841" w:rsidRPr="00CA1C76" w:rsidRDefault="000B0841" w:rsidP="007F11E2">
      <w:pPr>
        <w:widowControl w:val="0"/>
        <w:numPr>
          <w:ilvl w:val="1"/>
          <w:numId w:val="31"/>
        </w:numPr>
        <w:suppressAutoHyphens/>
        <w:spacing w:after="0" w:line="241" w:lineRule="exact"/>
        <w:ind w:right="-20"/>
        <w:jc w:val="both"/>
        <w:rPr>
          <w:rFonts w:eastAsia="Arial" w:cs="Arial"/>
        </w:rPr>
      </w:pPr>
      <w:r w:rsidRPr="00CA1C76">
        <w:rPr>
          <w:rFonts w:eastAsia="Arial" w:cs="Arial"/>
          <w:spacing w:val="-1"/>
          <w:position w:val="1"/>
        </w:rPr>
        <w:t xml:space="preserve">Alarma climática. Las comunidades energéticas como herramienta para impulsar la transición energética. </w:t>
      </w:r>
    </w:p>
    <w:p w14:paraId="61B5A8F6" w14:textId="4260FCA1" w:rsidR="000B0841" w:rsidRPr="00CA1C76" w:rsidRDefault="000B0841" w:rsidP="007F11E2">
      <w:pPr>
        <w:widowControl w:val="0"/>
        <w:numPr>
          <w:ilvl w:val="1"/>
          <w:numId w:val="31"/>
        </w:numPr>
        <w:suppressAutoHyphens/>
        <w:spacing w:after="0" w:line="241" w:lineRule="exact"/>
        <w:ind w:right="-20"/>
        <w:jc w:val="both"/>
        <w:rPr>
          <w:rFonts w:eastAsia="Arial" w:cs="Arial"/>
          <w:spacing w:val="-1"/>
          <w:position w:val="1"/>
        </w:rPr>
      </w:pPr>
      <w:r w:rsidRPr="00CA1C76">
        <w:rPr>
          <w:rFonts w:eastAsia="Arial" w:cs="Arial"/>
          <w:spacing w:val="-1"/>
          <w:position w:val="1"/>
        </w:rPr>
        <w:t>El acuerdo de Paris</w:t>
      </w:r>
      <w:r w:rsidR="00360B83" w:rsidRPr="00CA1C76">
        <w:rPr>
          <w:rFonts w:eastAsia="Arial" w:cs="Arial"/>
          <w:spacing w:val="-1"/>
          <w:position w:val="1"/>
        </w:rPr>
        <w:t xml:space="preserve"> y e</w:t>
      </w:r>
      <w:r w:rsidRPr="00CA1C76">
        <w:rPr>
          <w:rFonts w:eastAsia="Arial" w:cs="Arial"/>
          <w:spacing w:val="-1"/>
          <w:position w:val="1"/>
        </w:rPr>
        <w:t>l paquete de invierno de la Unión Europea</w:t>
      </w:r>
      <w:r w:rsidR="00360B83" w:rsidRPr="00CA1C76">
        <w:rPr>
          <w:rFonts w:eastAsia="Arial" w:cs="Arial"/>
          <w:spacing w:val="-1"/>
          <w:position w:val="1"/>
        </w:rPr>
        <w:t>. Objetivos.</w:t>
      </w:r>
    </w:p>
    <w:p w14:paraId="01DD01B6" w14:textId="7FDAD37A" w:rsidR="000B0841" w:rsidRPr="00CA1C76" w:rsidRDefault="000B0841" w:rsidP="007F11E2">
      <w:pPr>
        <w:widowControl w:val="0"/>
        <w:numPr>
          <w:ilvl w:val="1"/>
          <w:numId w:val="31"/>
        </w:numPr>
        <w:suppressAutoHyphens/>
        <w:spacing w:after="0" w:line="241" w:lineRule="exact"/>
        <w:ind w:right="-20"/>
        <w:jc w:val="both"/>
        <w:rPr>
          <w:rFonts w:eastAsia="Arial" w:cs="Arial"/>
          <w:spacing w:val="-1"/>
          <w:position w:val="1"/>
        </w:rPr>
      </w:pPr>
      <w:r w:rsidRPr="00CA1C76">
        <w:rPr>
          <w:rFonts w:eastAsia="Arial" w:cs="Arial"/>
          <w:spacing w:val="-1"/>
          <w:position w:val="1"/>
        </w:rPr>
        <w:t xml:space="preserve">Definición, objetivos, tipos y modalidades de comunidad energética. </w:t>
      </w:r>
    </w:p>
    <w:p w14:paraId="16974B22" w14:textId="77777777" w:rsidR="000B0841" w:rsidRPr="00CA1C76" w:rsidRDefault="000B0841" w:rsidP="00360B83">
      <w:pPr>
        <w:widowControl w:val="0"/>
        <w:numPr>
          <w:ilvl w:val="0"/>
          <w:numId w:val="30"/>
        </w:numPr>
        <w:suppressAutoHyphens/>
        <w:spacing w:after="0" w:line="240" w:lineRule="auto"/>
        <w:ind w:right="-20"/>
        <w:jc w:val="both"/>
        <w:rPr>
          <w:rFonts w:eastAsia="Arial" w:cs="Arial"/>
          <w:b/>
          <w:bCs/>
        </w:rPr>
      </w:pPr>
      <w:r w:rsidRPr="00CA1C76">
        <w:rPr>
          <w:rFonts w:eastAsia="Arial" w:cs="Arial"/>
          <w:b/>
          <w:bCs/>
        </w:rPr>
        <w:t xml:space="preserve">Descripción del papel de los ayuntamientos como motor principal de desarrollo de las comunidades energéticas. </w:t>
      </w:r>
    </w:p>
    <w:p w14:paraId="452A0AAE" w14:textId="77777777" w:rsidR="000B0841" w:rsidRPr="00CA1C76" w:rsidRDefault="000B0841" w:rsidP="007F11E2">
      <w:pPr>
        <w:widowControl w:val="0"/>
        <w:numPr>
          <w:ilvl w:val="1"/>
          <w:numId w:val="31"/>
        </w:numPr>
        <w:suppressAutoHyphens/>
        <w:spacing w:after="0" w:line="241" w:lineRule="exact"/>
        <w:ind w:right="-20"/>
        <w:jc w:val="both"/>
        <w:rPr>
          <w:rFonts w:eastAsia="Arial" w:cs="Arial"/>
          <w:spacing w:val="-1"/>
          <w:position w:val="1"/>
        </w:rPr>
      </w:pPr>
      <w:r w:rsidRPr="00CA1C76">
        <w:rPr>
          <w:rFonts w:eastAsia="Arial" w:cs="Arial"/>
          <w:spacing w:val="-1"/>
          <w:position w:val="1"/>
        </w:rPr>
        <w:t xml:space="preserve">Energia y ciudadanía. Acciones para el impulso de los ayuntamientos de las CE. </w:t>
      </w:r>
    </w:p>
    <w:p w14:paraId="0CE735D9" w14:textId="120B4B71" w:rsidR="000B0841" w:rsidRPr="00CA1C76" w:rsidRDefault="000B0841" w:rsidP="007F11E2">
      <w:pPr>
        <w:widowControl w:val="0"/>
        <w:numPr>
          <w:ilvl w:val="1"/>
          <w:numId w:val="31"/>
        </w:numPr>
        <w:suppressAutoHyphens/>
        <w:spacing w:after="0" w:line="241" w:lineRule="exact"/>
        <w:ind w:right="-20"/>
        <w:jc w:val="both"/>
        <w:rPr>
          <w:rFonts w:eastAsia="Arial" w:cs="Arial"/>
          <w:spacing w:val="-1"/>
          <w:position w:val="1"/>
        </w:rPr>
      </w:pPr>
      <w:r w:rsidRPr="00CA1C76">
        <w:rPr>
          <w:rFonts w:eastAsia="Arial" w:cs="Arial"/>
          <w:spacing w:val="-1"/>
          <w:position w:val="1"/>
        </w:rPr>
        <w:t xml:space="preserve">Capacidad y actividades de los ayuntamientos. </w:t>
      </w:r>
    </w:p>
    <w:p w14:paraId="1D096DEC" w14:textId="77777777" w:rsidR="000B0841" w:rsidRPr="00CA1C76" w:rsidRDefault="000B0841" w:rsidP="00360B83">
      <w:pPr>
        <w:widowControl w:val="0"/>
        <w:numPr>
          <w:ilvl w:val="0"/>
          <w:numId w:val="30"/>
        </w:numPr>
        <w:suppressAutoHyphens/>
        <w:spacing w:after="0" w:line="240" w:lineRule="auto"/>
        <w:ind w:right="-20"/>
        <w:jc w:val="both"/>
        <w:rPr>
          <w:rFonts w:eastAsia="Arial" w:cs="Arial"/>
          <w:b/>
          <w:bCs/>
        </w:rPr>
      </w:pPr>
      <w:r w:rsidRPr="00CA1C76">
        <w:rPr>
          <w:rFonts w:eastAsia="Arial" w:cs="Arial"/>
          <w:b/>
          <w:bCs/>
        </w:rPr>
        <w:t xml:space="preserve">Descripción de las actividades y proyectos de las Comunidades Energéticas. </w:t>
      </w:r>
    </w:p>
    <w:p w14:paraId="33F63F85" w14:textId="32529BA6" w:rsidR="000B0841" w:rsidRPr="00CA1C76" w:rsidRDefault="000B0841" w:rsidP="007F11E2">
      <w:pPr>
        <w:widowControl w:val="0"/>
        <w:numPr>
          <w:ilvl w:val="1"/>
          <w:numId w:val="31"/>
        </w:numPr>
        <w:suppressAutoHyphens/>
        <w:spacing w:after="0" w:line="241" w:lineRule="exact"/>
        <w:ind w:right="-20"/>
        <w:jc w:val="both"/>
        <w:rPr>
          <w:rFonts w:eastAsia="Arial" w:cs="Arial"/>
          <w:spacing w:val="-1"/>
          <w:position w:val="1"/>
        </w:rPr>
      </w:pPr>
      <w:r w:rsidRPr="00CA1C76">
        <w:rPr>
          <w:rFonts w:eastAsia="Arial" w:cs="Arial"/>
          <w:spacing w:val="-1"/>
          <w:position w:val="1"/>
        </w:rPr>
        <w:t>Clasificación en función de la actividad</w:t>
      </w:r>
      <w:r w:rsidR="007F11E2" w:rsidRPr="00CA1C76">
        <w:rPr>
          <w:rFonts w:eastAsia="Arial" w:cs="Arial"/>
          <w:spacing w:val="-1"/>
          <w:position w:val="1"/>
        </w:rPr>
        <w:t xml:space="preserve"> y </w:t>
      </w:r>
      <w:r w:rsidRPr="00CA1C76">
        <w:rPr>
          <w:rFonts w:eastAsia="Arial" w:cs="Arial"/>
          <w:spacing w:val="-1"/>
          <w:position w:val="1"/>
        </w:rPr>
        <w:t xml:space="preserve">del tipo de energía. </w:t>
      </w:r>
    </w:p>
    <w:p w14:paraId="6EBF411B" w14:textId="23CA4576" w:rsidR="000B0841" w:rsidRPr="00CA1C76" w:rsidRDefault="000B0841" w:rsidP="007F11E2">
      <w:pPr>
        <w:widowControl w:val="0"/>
        <w:numPr>
          <w:ilvl w:val="1"/>
          <w:numId w:val="31"/>
        </w:numPr>
        <w:suppressAutoHyphens/>
        <w:spacing w:after="0" w:line="241" w:lineRule="exact"/>
        <w:ind w:right="-20"/>
        <w:jc w:val="both"/>
        <w:rPr>
          <w:rFonts w:eastAsia="Arial" w:cs="Arial"/>
          <w:spacing w:val="-1"/>
          <w:position w:val="1"/>
        </w:rPr>
      </w:pPr>
      <w:r w:rsidRPr="00CA1C76">
        <w:rPr>
          <w:rFonts w:eastAsia="Arial" w:cs="Arial"/>
          <w:spacing w:val="-1"/>
          <w:position w:val="1"/>
        </w:rPr>
        <w:t xml:space="preserve">Impactos: Acción social y generación de empleo.  </w:t>
      </w:r>
    </w:p>
    <w:p w14:paraId="3A318D5D" w14:textId="77777777" w:rsidR="000B0841" w:rsidRPr="00CA1C76" w:rsidRDefault="000B0841" w:rsidP="00360B83">
      <w:pPr>
        <w:widowControl w:val="0"/>
        <w:numPr>
          <w:ilvl w:val="0"/>
          <w:numId w:val="30"/>
        </w:numPr>
        <w:suppressAutoHyphens/>
        <w:spacing w:after="0" w:line="240" w:lineRule="auto"/>
        <w:ind w:right="-20"/>
        <w:jc w:val="both"/>
        <w:rPr>
          <w:rFonts w:eastAsia="Arial" w:cs="Arial"/>
          <w:b/>
          <w:bCs/>
          <w:spacing w:val="-1"/>
          <w:position w:val="1"/>
        </w:rPr>
      </w:pPr>
      <w:r w:rsidRPr="00CA1C76">
        <w:rPr>
          <w:rFonts w:eastAsia="Arial" w:cs="Arial"/>
          <w:b/>
          <w:bCs/>
        </w:rPr>
        <w:t xml:space="preserve">Descripción de las principales barreras y oportunidades. </w:t>
      </w:r>
    </w:p>
    <w:p w14:paraId="1A08F9A3" w14:textId="77777777" w:rsidR="000B0841" w:rsidRPr="00CA1C76" w:rsidRDefault="000B0841" w:rsidP="00360B83">
      <w:pPr>
        <w:widowControl w:val="0"/>
        <w:numPr>
          <w:ilvl w:val="1"/>
          <w:numId w:val="30"/>
        </w:numPr>
        <w:suppressAutoHyphens/>
        <w:spacing w:after="0" w:line="241" w:lineRule="exact"/>
        <w:ind w:right="-20"/>
        <w:jc w:val="both"/>
        <w:rPr>
          <w:rFonts w:eastAsia="Arial" w:cs="Arial"/>
          <w:spacing w:val="-1"/>
          <w:position w:val="1"/>
        </w:rPr>
      </w:pPr>
      <w:r w:rsidRPr="00CA1C76">
        <w:rPr>
          <w:rFonts w:eastAsia="Arial" w:cs="Arial"/>
          <w:spacing w:val="-1"/>
          <w:position w:val="1"/>
        </w:rPr>
        <w:t xml:space="preserve">Retos y oportunidades. Cadena de valor y economía circular. </w:t>
      </w:r>
    </w:p>
    <w:p w14:paraId="1B07D8B1" w14:textId="45B8F073" w:rsidR="000B0841" w:rsidRPr="00CA1C76" w:rsidRDefault="000B0841" w:rsidP="00360B83">
      <w:pPr>
        <w:widowControl w:val="0"/>
        <w:numPr>
          <w:ilvl w:val="1"/>
          <w:numId w:val="30"/>
        </w:numPr>
        <w:suppressAutoHyphens/>
        <w:spacing w:after="0" w:line="241" w:lineRule="exact"/>
        <w:ind w:right="-20"/>
        <w:jc w:val="both"/>
        <w:rPr>
          <w:rFonts w:eastAsia="Arial" w:cs="Arial"/>
          <w:spacing w:val="-1"/>
          <w:position w:val="1"/>
        </w:rPr>
      </w:pPr>
      <w:r w:rsidRPr="00CA1C76">
        <w:rPr>
          <w:rFonts w:eastAsia="Arial" w:cs="Arial"/>
          <w:spacing w:val="-1"/>
          <w:position w:val="1"/>
        </w:rPr>
        <w:t xml:space="preserve">Barreras regulatorias, sociales y económicas. </w:t>
      </w:r>
    </w:p>
    <w:p w14:paraId="43669224" w14:textId="77777777" w:rsidR="000B0841" w:rsidRPr="00CA1C76" w:rsidRDefault="000B0841" w:rsidP="000B0841">
      <w:pPr>
        <w:widowControl w:val="0"/>
        <w:suppressAutoHyphens/>
        <w:spacing w:after="0" w:line="241" w:lineRule="exact"/>
        <w:ind w:left="1440" w:right="-20"/>
        <w:jc w:val="both"/>
        <w:rPr>
          <w:rFonts w:eastAsia="Arial" w:cs="Arial"/>
          <w:spacing w:val="-1"/>
          <w:position w:val="1"/>
        </w:rPr>
      </w:pPr>
    </w:p>
    <w:p w14:paraId="3B8B87FE" w14:textId="77E3C88F" w:rsidR="000B0841" w:rsidRPr="00CA1C76" w:rsidRDefault="00431DAC" w:rsidP="000B0841">
      <w:pPr>
        <w:widowControl w:val="0"/>
        <w:numPr>
          <w:ilvl w:val="0"/>
          <w:numId w:val="20"/>
        </w:numPr>
        <w:suppressAutoHyphens/>
        <w:spacing w:after="0" w:line="240" w:lineRule="auto"/>
        <w:ind w:right="-20"/>
        <w:jc w:val="both"/>
        <w:rPr>
          <w:rFonts w:eastAsia="Times New Roman" w:cstheme="minorHAnsi"/>
          <w:b/>
          <w:bCs/>
          <w:kern w:val="0"/>
          <w:lang w:val="es-ES" w:eastAsia="es-ES"/>
          <w14:ligatures w14:val="none"/>
        </w:rPr>
      </w:pPr>
      <w:r w:rsidRPr="00CA1C76">
        <w:rPr>
          <w:rFonts w:eastAsia="Times New Roman" w:cstheme="minorHAnsi"/>
          <w:b/>
          <w:bCs/>
          <w:kern w:val="0"/>
          <w:lang w:val="es-ES" w:eastAsia="es-ES"/>
          <w14:ligatures w14:val="none"/>
        </w:rPr>
        <w:t>MODULO 2</w:t>
      </w:r>
      <w:r w:rsidRPr="00CA1C76">
        <w:rPr>
          <w:rFonts w:ascii="Times New Roman" w:eastAsia="Times New Roman" w:hAnsi="Times New Roman" w:cs="Times New Roman"/>
          <w:b/>
          <w:bCs/>
          <w:kern w:val="0"/>
          <w:lang w:val="es-ES" w:eastAsia="es-ES"/>
          <w14:ligatures w14:val="none"/>
        </w:rPr>
        <w:t xml:space="preserve">: </w:t>
      </w:r>
      <w:r w:rsidR="00360B83" w:rsidRPr="00CA1C76">
        <w:rPr>
          <w:rFonts w:eastAsia="Times New Roman" w:cstheme="minorHAnsi"/>
          <w:b/>
          <w:bCs/>
          <w:kern w:val="0"/>
          <w:lang w:val="es-ES" w:eastAsia="es-ES"/>
          <w14:ligatures w14:val="none"/>
        </w:rPr>
        <w:t xml:space="preserve">CARACTERIZACIÓN DEL AUTOCONSUMO COLECTIVO. </w:t>
      </w:r>
    </w:p>
    <w:p w14:paraId="72ECF483" w14:textId="77777777" w:rsidR="000B0841" w:rsidRPr="00CA1C76" w:rsidRDefault="000B0841" w:rsidP="00B46C6B">
      <w:pPr>
        <w:widowControl w:val="0"/>
        <w:numPr>
          <w:ilvl w:val="1"/>
          <w:numId w:val="34"/>
        </w:numPr>
        <w:suppressAutoHyphens/>
        <w:spacing w:after="0" w:line="240" w:lineRule="auto"/>
        <w:ind w:right="-20"/>
        <w:jc w:val="both"/>
        <w:rPr>
          <w:rFonts w:eastAsia="Arial" w:cs="Arial"/>
        </w:rPr>
      </w:pPr>
      <w:r w:rsidRPr="00CA1C76">
        <w:rPr>
          <w:rFonts w:eastAsia="Arial" w:cs="Arial"/>
        </w:rPr>
        <w:t>Modalidades, tipologías de usos y posibles configuraciones</w:t>
      </w:r>
    </w:p>
    <w:p w14:paraId="076D2C3F" w14:textId="77777777" w:rsidR="000B0841" w:rsidRPr="00CA1C76" w:rsidRDefault="000B0841" w:rsidP="00B46C6B">
      <w:pPr>
        <w:widowControl w:val="0"/>
        <w:numPr>
          <w:ilvl w:val="1"/>
          <w:numId w:val="34"/>
        </w:numPr>
        <w:suppressAutoHyphens/>
        <w:spacing w:after="0" w:line="240" w:lineRule="auto"/>
        <w:ind w:right="-20"/>
        <w:jc w:val="both"/>
        <w:rPr>
          <w:rFonts w:eastAsia="Arial" w:cs="Arial"/>
        </w:rPr>
      </w:pPr>
      <w:r w:rsidRPr="00CA1C76">
        <w:rPr>
          <w:rFonts w:eastAsia="Arial" w:cs="Arial"/>
        </w:rPr>
        <w:t xml:space="preserve">Régimen económico y detalles del mecanismo de compensación.  </w:t>
      </w:r>
    </w:p>
    <w:p w14:paraId="7CD6EB48" w14:textId="3A8F7133" w:rsidR="000B0841" w:rsidRPr="00CA1C76" w:rsidRDefault="000B0841" w:rsidP="00B46C6B">
      <w:pPr>
        <w:widowControl w:val="0"/>
        <w:numPr>
          <w:ilvl w:val="1"/>
          <w:numId w:val="34"/>
        </w:numPr>
        <w:suppressAutoHyphens/>
        <w:spacing w:after="0" w:line="240" w:lineRule="auto"/>
        <w:ind w:right="-20"/>
        <w:jc w:val="both"/>
        <w:rPr>
          <w:rFonts w:eastAsia="Arial" w:cs="Arial"/>
        </w:rPr>
      </w:pPr>
      <w:r w:rsidRPr="00CA1C76">
        <w:rPr>
          <w:rFonts w:eastAsia="Arial" w:cs="Arial"/>
        </w:rPr>
        <w:t xml:space="preserve">Autoconsumo colectivo en comunidades de vecinos.  </w:t>
      </w:r>
    </w:p>
    <w:p w14:paraId="5C0D2F34" w14:textId="77777777" w:rsidR="000B0841" w:rsidRPr="00CA1C76" w:rsidRDefault="000B0841" w:rsidP="00B46C6B">
      <w:pPr>
        <w:widowControl w:val="0"/>
        <w:numPr>
          <w:ilvl w:val="1"/>
          <w:numId w:val="34"/>
        </w:numPr>
        <w:suppressAutoHyphens/>
        <w:spacing w:after="0" w:line="240" w:lineRule="auto"/>
        <w:ind w:right="-20"/>
        <w:jc w:val="both"/>
        <w:rPr>
          <w:rFonts w:eastAsia="Arial" w:cs="Arial"/>
        </w:rPr>
      </w:pPr>
      <w:r w:rsidRPr="00CA1C76">
        <w:rPr>
          <w:rFonts w:eastAsia="Arial" w:cs="Arial"/>
        </w:rPr>
        <w:t>Tramitación y legalización de instalaciones</w:t>
      </w:r>
    </w:p>
    <w:p w14:paraId="252C854F" w14:textId="77777777" w:rsidR="007F11E2" w:rsidRPr="00CA1C76" w:rsidRDefault="007F11E2" w:rsidP="007F11E2">
      <w:pPr>
        <w:widowControl w:val="0"/>
        <w:suppressAutoHyphens/>
        <w:spacing w:after="0" w:line="241" w:lineRule="exact"/>
        <w:ind w:left="1440" w:right="-20"/>
        <w:jc w:val="both"/>
        <w:rPr>
          <w:rFonts w:eastAsia="Arial" w:cs="Arial"/>
          <w:spacing w:val="-1"/>
          <w:position w:val="1"/>
        </w:rPr>
      </w:pPr>
    </w:p>
    <w:p w14:paraId="24804883" w14:textId="303518CB" w:rsidR="00360B83" w:rsidRPr="00CA1C76" w:rsidRDefault="007F11E2" w:rsidP="007F11E2">
      <w:pPr>
        <w:widowControl w:val="0"/>
        <w:numPr>
          <w:ilvl w:val="0"/>
          <w:numId w:val="20"/>
        </w:numPr>
        <w:suppressAutoHyphens/>
        <w:spacing w:after="0" w:line="241" w:lineRule="exact"/>
        <w:ind w:right="-20"/>
        <w:jc w:val="both"/>
        <w:rPr>
          <w:rFonts w:eastAsia="Arial" w:cs="Arial"/>
          <w:spacing w:val="-1"/>
          <w:position w:val="1"/>
        </w:rPr>
      </w:pPr>
      <w:r w:rsidRPr="00CA1C76">
        <w:rPr>
          <w:rFonts w:eastAsia="Times New Roman" w:cstheme="minorHAnsi"/>
          <w:b/>
          <w:bCs/>
          <w:kern w:val="0"/>
          <w:lang w:val="es-ES" w:eastAsia="es-ES"/>
          <w14:ligatures w14:val="none"/>
        </w:rPr>
        <w:t>CASO PRACTICO:</w:t>
      </w:r>
      <w:r w:rsidRPr="00CA1C76">
        <w:rPr>
          <w:rFonts w:eastAsia="Arial" w:cs="Arial"/>
          <w:spacing w:val="-1"/>
          <w:position w:val="1"/>
        </w:rPr>
        <w:t xml:space="preserve"> </w:t>
      </w:r>
      <w:r w:rsidR="000B0841" w:rsidRPr="00CA1C76">
        <w:rPr>
          <w:rFonts w:eastAsia="Arial" w:cs="Arial"/>
          <w:b/>
          <w:bCs/>
          <w:spacing w:val="-1"/>
          <w:position w:val="1"/>
        </w:rPr>
        <w:t>Calculo compensación con excedentes en Comunidad de vecinos.</w:t>
      </w:r>
    </w:p>
    <w:p w14:paraId="2AF47657" w14:textId="77777777" w:rsidR="00CA1C76" w:rsidRPr="00CA1C76" w:rsidRDefault="00CA1C76" w:rsidP="005622B4">
      <w:pPr>
        <w:widowControl w:val="0"/>
        <w:spacing w:after="0" w:line="240" w:lineRule="auto"/>
        <w:rPr>
          <w:b/>
          <w:bCs/>
          <w:color w:val="000000"/>
        </w:rPr>
      </w:pPr>
    </w:p>
    <w:p w14:paraId="0993CC1C" w14:textId="77777777" w:rsidR="00CA1C76" w:rsidRDefault="00CA1C76" w:rsidP="005622B4">
      <w:pPr>
        <w:widowControl w:val="0"/>
        <w:spacing w:after="0" w:line="240" w:lineRule="auto"/>
        <w:rPr>
          <w:b/>
          <w:bCs/>
          <w:color w:val="000000"/>
        </w:rPr>
      </w:pPr>
    </w:p>
    <w:p w14:paraId="3F863673" w14:textId="77777777" w:rsidR="00CA1C76" w:rsidRDefault="00CA1C76" w:rsidP="005622B4">
      <w:pPr>
        <w:widowControl w:val="0"/>
        <w:spacing w:after="0" w:line="240" w:lineRule="auto"/>
        <w:rPr>
          <w:b/>
          <w:bCs/>
          <w:color w:val="000000"/>
        </w:rPr>
      </w:pPr>
    </w:p>
    <w:p w14:paraId="2DD2F609" w14:textId="77777777" w:rsidR="00CA1C76" w:rsidRDefault="00CA1C76" w:rsidP="005622B4">
      <w:pPr>
        <w:widowControl w:val="0"/>
        <w:spacing w:after="0" w:line="240" w:lineRule="auto"/>
        <w:rPr>
          <w:b/>
          <w:bCs/>
          <w:color w:val="000000"/>
        </w:rPr>
      </w:pPr>
    </w:p>
    <w:p w14:paraId="4D2406D4" w14:textId="77777777" w:rsidR="00CA1C76" w:rsidRPr="00CA1C76" w:rsidRDefault="00CA1C76" w:rsidP="005622B4">
      <w:pPr>
        <w:widowControl w:val="0"/>
        <w:spacing w:after="0" w:line="240" w:lineRule="auto"/>
        <w:rPr>
          <w:b/>
          <w:bCs/>
          <w:color w:val="000000"/>
        </w:rPr>
      </w:pPr>
    </w:p>
    <w:p w14:paraId="46BB68EA" w14:textId="7A26D671" w:rsidR="005622B4" w:rsidRPr="00CA1C76" w:rsidRDefault="007F11E2" w:rsidP="00CA1C76">
      <w:pPr>
        <w:widowControl w:val="0"/>
        <w:spacing w:after="0" w:line="240" w:lineRule="auto"/>
        <w:rPr>
          <w:b/>
          <w:bCs/>
          <w:color w:val="000000"/>
        </w:rPr>
      </w:pPr>
      <w:r w:rsidRPr="00CA1C76">
        <w:rPr>
          <w:b/>
          <w:bCs/>
          <w:color w:val="000000"/>
        </w:rPr>
        <w:lastRenderedPageBreak/>
        <w:t>EVALUACIÓN:</w:t>
      </w:r>
    </w:p>
    <w:p w14:paraId="128C1F8C" w14:textId="2B930016" w:rsidR="005622B4" w:rsidRPr="00CA1C76" w:rsidRDefault="005622B4" w:rsidP="00B46C6B">
      <w:pPr>
        <w:widowControl w:val="0"/>
        <w:spacing w:after="0" w:line="240" w:lineRule="auto"/>
        <w:ind w:firstLine="284"/>
        <w:jc w:val="both"/>
        <w:rPr>
          <w:rFonts w:ascii="Calibri" w:eastAsia="Times New Roman" w:hAnsi="Calibri" w:cs="Arial"/>
          <w:snapToGrid w:val="0"/>
          <w:kern w:val="0"/>
          <w:lang w:eastAsia="es-ES"/>
          <w14:ligatures w14:val="none"/>
        </w:rPr>
      </w:pPr>
      <w:r w:rsidRPr="00CA1C76">
        <w:rPr>
          <w:rFonts w:ascii="Calibri" w:eastAsia="Times New Roman" w:hAnsi="Calibri" w:cs="Arial"/>
          <w:snapToGrid w:val="0"/>
          <w:kern w:val="0"/>
          <w:lang w:eastAsia="es-ES"/>
          <w14:ligatures w14:val="none"/>
        </w:rPr>
        <w:t xml:space="preserve">Los conocimientos y habilidades técnicas (capacidades) que </w:t>
      </w:r>
      <w:r w:rsidR="00F50804" w:rsidRPr="00CA1C76">
        <w:rPr>
          <w:rFonts w:ascii="Calibri" w:eastAsia="Times New Roman" w:hAnsi="Calibri" w:cs="Arial"/>
          <w:snapToGrid w:val="0"/>
          <w:kern w:val="0"/>
          <w:lang w:eastAsia="es-ES"/>
          <w14:ligatures w14:val="none"/>
        </w:rPr>
        <w:t>los alumnos y alumnas</w:t>
      </w:r>
      <w:r w:rsidRPr="00CA1C76">
        <w:rPr>
          <w:rFonts w:ascii="Calibri" w:eastAsia="Times New Roman" w:hAnsi="Calibri" w:cs="Arial"/>
          <w:snapToGrid w:val="0"/>
          <w:kern w:val="0"/>
          <w:lang w:eastAsia="es-ES"/>
          <w14:ligatures w14:val="none"/>
        </w:rPr>
        <w:t xml:space="preserve"> </w:t>
      </w:r>
      <w:r w:rsidR="00F50804" w:rsidRPr="00CA1C76">
        <w:rPr>
          <w:rFonts w:ascii="Calibri" w:eastAsia="Times New Roman" w:hAnsi="Calibri" w:cs="Arial"/>
          <w:snapToGrid w:val="0"/>
          <w:kern w:val="0"/>
          <w:lang w:eastAsia="es-ES"/>
          <w14:ligatures w14:val="none"/>
        </w:rPr>
        <w:t xml:space="preserve">deberán </w:t>
      </w:r>
      <w:r w:rsidRPr="00CA1C76">
        <w:rPr>
          <w:rFonts w:ascii="Calibri" w:eastAsia="Times New Roman" w:hAnsi="Calibri" w:cs="Arial"/>
          <w:snapToGrid w:val="0"/>
          <w:kern w:val="0"/>
          <w:lang w:eastAsia="es-ES"/>
          <w14:ligatures w14:val="none"/>
        </w:rPr>
        <w:t>alcanzar en cada módulo y/o tema, serán los siguientes:</w:t>
      </w:r>
    </w:p>
    <w:p w14:paraId="4BF157E7" w14:textId="77777777" w:rsidR="00B46C6B" w:rsidRPr="00CA1C76" w:rsidRDefault="00B46C6B" w:rsidP="00B46C6B">
      <w:pPr>
        <w:pStyle w:val="Prrafodelista"/>
        <w:widowControl w:val="0"/>
        <w:numPr>
          <w:ilvl w:val="0"/>
          <w:numId w:val="33"/>
        </w:numPr>
        <w:spacing w:after="0" w:line="240" w:lineRule="auto"/>
        <w:jc w:val="both"/>
        <w:rPr>
          <w:rFonts w:ascii="Calibri" w:eastAsia="Times New Roman" w:hAnsi="Calibri" w:cs="Arial"/>
          <w:snapToGrid w:val="0"/>
          <w:kern w:val="0"/>
          <w:lang w:eastAsia="es-ES"/>
          <w14:ligatures w14:val="none"/>
        </w:rPr>
      </w:pPr>
      <w:r w:rsidRPr="00CA1C76">
        <w:rPr>
          <w:rFonts w:ascii="Calibri" w:eastAsia="Times New Roman" w:hAnsi="Calibri" w:cs="Arial"/>
          <w:snapToGrid w:val="0"/>
          <w:kern w:val="0"/>
          <w:lang w:eastAsia="es-ES"/>
          <w14:ligatures w14:val="none"/>
        </w:rPr>
        <w:t>Asimilación de la importancia de impulsar herramientas para la concienciación ciudadana sobre el nuevo paradigma y la necesidad de un modelo de transición energética que permita, además del ahorro económico, luchar contra el cambio climático.</w:t>
      </w:r>
    </w:p>
    <w:p w14:paraId="067EE0F2" w14:textId="2A23239A" w:rsidR="00B46C6B" w:rsidRPr="00CA1C76" w:rsidRDefault="00B46C6B" w:rsidP="00B46C6B">
      <w:pPr>
        <w:pStyle w:val="Prrafodelista"/>
        <w:widowControl w:val="0"/>
        <w:numPr>
          <w:ilvl w:val="0"/>
          <w:numId w:val="33"/>
        </w:numPr>
        <w:spacing w:after="0" w:line="240" w:lineRule="auto"/>
        <w:jc w:val="both"/>
        <w:rPr>
          <w:rFonts w:ascii="Calibri" w:eastAsia="Times New Roman" w:hAnsi="Calibri" w:cs="Arial"/>
          <w:snapToGrid w:val="0"/>
          <w:kern w:val="0"/>
          <w:lang w:eastAsia="es-ES"/>
          <w14:ligatures w14:val="none"/>
        </w:rPr>
      </w:pPr>
      <w:r w:rsidRPr="00CA1C76">
        <w:rPr>
          <w:rFonts w:ascii="Calibri" w:eastAsia="Times New Roman" w:hAnsi="Calibri" w:cs="Arial"/>
          <w:snapToGrid w:val="0"/>
          <w:kern w:val="0"/>
          <w:lang w:eastAsia="es-ES"/>
          <w14:ligatures w14:val="none"/>
        </w:rPr>
        <w:t xml:space="preserve">Concienciación del valor de la Comunidad energética como herramienta para impulsar a la ciudadanía a su participación en su nuevo papel en el nuevo modelo energético.  </w:t>
      </w:r>
    </w:p>
    <w:p w14:paraId="556A837C" w14:textId="77777777" w:rsidR="00B46C6B" w:rsidRPr="00CA1C76" w:rsidRDefault="00B46C6B" w:rsidP="00B46C6B">
      <w:pPr>
        <w:pStyle w:val="Prrafodelista"/>
        <w:widowControl w:val="0"/>
        <w:numPr>
          <w:ilvl w:val="0"/>
          <w:numId w:val="33"/>
        </w:numPr>
        <w:spacing w:after="0" w:line="240" w:lineRule="auto"/>
        <w:jc w:val="both"/>
        <w:rPr>
          <w:rFonts w:ascii="Calibri" w:eastAsia="Times New Roman" w:hAnsi="Calibri" w:cs="Arial"/>
          <w:snapToGrid w:val="0"/>
          <w:kern w:val="0"/>
          <w:lang w:eastAsia="es-ES"/>
          <w14:ligatures w14:val="none"/>
        </w:rPr>
      </w:pPr>
      <w:r w:rsidRPr="00CA1C76">
        <w:rPr>
          <w:rFonts w:ascii="Calibri" w:eastAsia="Times New Roman" w:hAnsi="Calibri" w:cs="Arial"/>
          <w:snapToGrid w:val="0"/>
          <w:kern w:val="0"/>
          <w:lang w:eastAsia="es-ES"/>
          <w14:ligatures w14:val="none"/>
        </w:rPr>
        <w:t xml:space="preserve">Sensibilización sobre la importancia de identificar los distintos tipos de comunidades energéticas, dotándole de habilidades para diferenciar las distintas modalidades en desarrollo bajo el paraguas conceptual actual de “comunidades energéticas”. </w:t>
      </w:r>
    </w:p>
    <w:p w14:paraId="0BAA86FE" w14:textId="5B165034" w:rsidR="00B46C6B" w:rsidRPr="00CA1C76" w:rsidRDefault="00B46C6B" w:rsidP="00B46C6B">
      <w:pPr>
        <w:pStyle w:val="Prrafodelista"/>
        <w:widowControl w:val="0"/>
        <w:numPr>
          <w:ilvl w:val="0"/>
          <w:numId w:val="33"/>
        </w:numPr>
        <w:spacing w:after="0" w:line="240" w:lineRule="auto"/>
        <w:jc w:val="both"/>
        <w:rPr>
          <w:rFonts w:ascii="Calibri" w:eastAsia="Times New Roman" w:hAnsi="Calibri" w:cs="Arial"/>
          <w:snapToGrid w:val="0"/>
          <w:kern w:val="0"/>
          <w:lang w:eastAsia="es-ES"/>
          <w14:ligatures w14:val="none"/>
        </w:rPr>
      </w:pPr>
      <w:r w:rsidRPr="00CA1C76">
        <w:rPr>
          <w:rFonts w:ascii="Calibri" w:eastAsia="Times New Roman" w:hAnsi="Calibri" w:cs="Arial"/>
          <w:snapToGrid w:val="0"/>
          <w:kern w:val="0"/>
          <w:lang w:eastAsia="es-ES"/>
          <w14:ligatures w14:val="none"/>
        </w:rPr>
        <w:t>Capacidad para identificar las barreras, retos y oportunidades para promover el desarrollo de las Comunidades energéticas.</w:t>
      </w:r>
    </w:p>
    <w:p w14:paraId="138AF876" w14:textId="724303DC" w:rsidR="00B46C6B" w:rsidRPr="00CA1C76" w:rsidRDefault="00B46C6B" w:rsidP="00B46C6B">
      <w:pPr>
        <w:pStyle w:val="Prrafodelista"/>
        <w:widowControl w:val="0"/>
        <w:numPr>
          <w:ilvl w:val="0"/>
          <w:numId w:val="33"/>
        </w:numPr>
        <w:spacing w:after="0" w:line="240" w:lineRule="auto"/>
        <w:jc w:val="both"/>
        <w:rPr>
          <w:rFonts w:ascii="Calibri" w:eastAsia="Times New Roman" w:hAnsi="Calibri" w:cs="Arial"/>
          <w:snapToGrid w:val="0"/>
          <w:kern w:val="0"/>
          <w:lang w:eastAsia="es-ES"/>
          <w14:ligatures w14:val="none"/>
        </w:rPr>
      </w:pPr>
      <w:r w:rsidRPr="00CA1C76">
        <w:rPr>
          <w:rFonts w:ascii="Calibri" w:eastAsia="Times New Roman" w:hAnsi="Calibri" w:cs="Arial"/>
          <w:snapToGrid w:val="0"/>
          <w:kern w:val="0"/>
          <w:lang w:eastAsia="es-ES"/>
          <w14:ligatures w14:val="none"/>
        </w:rPr>
        <w:t>Asimilación de la importancia de las administraciones públicas y el papel de los ayuntamientos por su cercanía con la ciudadanía para impulsar el desarrollo de las comunidades energéticas</w:t>
      </w:r>
    </w:p>
    <w:p w14:paraId="1A4F55C9" w14:textId="1EF1323C" w:rsidR="00B46C6B" w:rsidRPr="00CA1C76" w:rsidRDefault="00CA1C76" w:rsidP="00B46C6B">
      <w:pPr>
        <w:pStyle w:val="Prrafodelista"/>
        <w:widowControl w:val="0"/>
        <w:numPr>
          <w:ilvl w:val="0"/>
          <w:numId w:val="33"/>
        </w:numPr>
        <w:spacing w:after="0" w:line="240" w:lineRule="auto"/>
        <w:jc w:val="both"/>
        <w:rPr>
          <w:rFonts w:ascii="Calibri" w:eastAsia="Times New Roman" w:hAnsi="Calibri" w:cs="Arial"/>
          <w:snapToGrid w:val="0"/>
          <w:kern w:val="0"/>
          <w:lang w:eastAsia="es-ES"/>
          <w14:ligatures w14:val="none"/>
        </w:rPr>
      </w:pPr>
      <w:r>
        <w:rPr>
          <w:rFonts w:ascii="Calibri" w:eastAsia="Times New Roman" w:hAnsi="Calibri" w:cs="Arial"/>
          <w:snapToGrid w:val="0"/>
          <w:kern w:val="0"/>
          <w:lang w:eastAsia="es-ES"/>
          <w14:ligatures w14:val="none"/>
        </w:rPr>
        <w:t>I</w:t>
      </w:r>
      <w:r w:rsidR="00B46C6B" w:rsidRPr="00CA1C76">
        <w:rPr>
          <w:rFonts w:ascii="Calibri" w:eastAsia="Times New Roman" w:hAnsi="Calibri" w:cs="Arial"/>
          <w:snapToGrid w:val="0"/>
          <w:kern w:val="0"/>
          <w:lang w:eastAsia="es-ES"/>
          <w14:ligatures w14:val="none"/>
        </w:rPr>
        <w:t xml:space="preserve">dentificación de actividades y proyectos que pueden desarrollarse bajo la denominación de las comunidades energéticas. </w:t>
      </w:r>
    </w:p>
    <w:p w14:paraId="51D00CD5" w14:textId="21CE24D1" w:rsidR="00B46C6B" w:rsidRPr="00CA1C76" w:rsidRDefault="00B46C6B" w:rsidP="00CA1C76">
      <w:pPr>
        <w:pStyle w:val="Prrafodelista"/>
        <w:widowControl w:val="0"/>
        <w:numPr>
          <w:ilvl w:val="0"/>
          <w:numId w:val="33"/>
        </w:numPr>
        <w:spacing w:after="0" w:line="240" w:lineRule="auto"/>
        <w:jc w:val="both"/>
        <w:rPr>
          <w:rFonts w:ascii="Calibri" w:eastAsia="Times New Roman" w:hAnsi="Calibri" w:cs="Arial"/>
          <w:snapToGrid w:val="0"/>
          <w:kern w:val="0"/>
          <w:lang w:eastAsia="es-ES"/>
          <w14:ligatures w14:val="none"/>
        </w:rPr>
      </w:pPr>
      <w:r w:rsidRPr="00CA1C76">
        <w:rPr>
          <w:rFonts w:ascii="Calibri" w:eastAsia="Times New Roman" w:hAnsi="Calibri" w:cs="Arial"/>
          <w:snapToGrid w:val="0"/>
          <w:kern w:val="0"/>
          <w:lang w:eastAsia="es-ES"/>
          <w14:ligatures w14:val="none"/>
        </w:rPr>
        <w:t xml:space="preserve">Capacidad para identificar las distintas formas de autoconsumo colectivo, configuración de las instalaciones según tipología, limitaciones técnicas y barreras. </w:t>
      </w:r>
    </w:p>
    <w:p w14:paraId="7EC56C56" w14:textId="71AD053D" w:rsidR="00B46C6B" w:rsidRPr="00CA1C76" w:rsidRDefault="00B46C6B" w:rsidP="00B46C6B">
      <w:pPr>
        <w:widowControl w:val="0"/>
        <w:spacing w:after="0" w:line="240" w:lineRule="auto"/>
        <w:jc w:val="both"/>
        <w:rPr>
          <w:rFonts w:ascii="Calibri" w:eastAsia="Times New Roman" w:hAnsi="Calibri" w:cs="Arial"/>
          <w:snapToGrid w:val="0"/>
          <w:kern w:val="0"/>
          <w:lang w:eastAsia="es-ES"/>
          <w14:ligatures w14:val="none"/>
        </w:rPr>
      </w:pPr>
      <w:r w:rsidRPr="00CA1C76">
        <w:rPr>
          <w:rFonts w:ascii="Calibri" w:eastAsia="Times New Roman" w:hAnsi="Calibri" w:cs="Arial"/>
          <w:snapToGrid w:val="0"/>
          <w:kern w:val="0"/>
          <w:lang w:eastAsia="es-ES"/>
          <w14:ligatures w14:val="none"/>
        </w:rPr>
        <w:t>La e</w:t>
      </w:r>
      <w:r w:rsidR="005622B4" w:rsidRPr="00CA1C76">
        <w:rPr>
          <w:rFonts w:ascii="Calibri" w:eastAsia="Times New Roman" w:hAnsi="Calibri" w:cs="Arial"/>
          <w:snapToGrid w:val="0"/>
          <w:kern w:val="0"/>
          <w:lang w:eastAsia="es-ES"/>
          <w14:ligatures w14:val="none"/>
        </w:rPr>
        <w:t xml:space="preserve">valuación </w:t>
      </w:r>
      <w:r w:rsidRPr="00CA1C76">
        <w:rPr>
          <w:rFonts w:ascii="Calibri" w:eastAsia="Times New Roman" w:hAnsi="Calibri" w:cs="Arial"/>
          <w:snapToGrid w:val="0"/>
          <w:kern w:val="0"/>
          <w:lang w:eastAsia="es-ES"/>
          <w14:ligatures w14:val="none"/>
        </w:rPr>
        <w:t xml:space="preserve">se realizará </w:t>
      </w:r>
      <w:r w:rsidR="005622B4" w:rsidRPr="00CA1C76">
        <w:rPr>
          <w:rFonts w:ascii="Calibri" w:eastAsia="Times New Roman" w:hAnsi="Calibri" w:cs="Arial"/>
          <w:snapToGrid w:val="0"/>
          <w:kern w:val="0"/>
          <w:lang w:eastAsia="es-ES"/>
          <w14:ligatures w14:val="none"/>
        </w:rPr>
        <w:t>por módulos a partir de ejercicios y supuestos técnicos propuestos</w:t>
      </w:r>
      <w:r w:rsidRPr="00CA1C76">
        <w:rPr>
          <w:rFonts w:ascii="Calibri" w:eastAsia="Times New Roman" w:hAnsi="Calibri" w:cs="Arial"/>
          <w:snapToGrid w:val="0"/>
          <w:kern w:val="0"/>
          <w:lang w:eastAsia="es-ES"/>
          <w14:ligatures w14:val="none"/>
        </w:rPr>
        <w:t xml:space="preserve"> y una evaluación final</w:t>
      </w:r>
      <w:r w:rsidR="005622B4" w:rsidRPr="00CA1C76">
        <w:rPr>
          <w:rFonts w:ascii="Calibri" w:eastAsia="Times New Roman" w:hAnsi="Calibri" w:cs="Arial"/>
          <w:snapToGrid w:val="0"/>
          <w:kern w:val="0"/>
          <w:lang w:eastAsia="es-ES"/>
          <w14:ligatures w14:val="none"/>
        </w:rPr>
        <w:t xml:space="preserve"> a partir </w:t>
      </w:r>
      <w:r w:rsidR="00AC0A82" w:rsidRPr="00CA1C76">
        <w:rPr>
          <w:rFonts w:ascii="Calibri" w:eastAsia="Times New Roman" w:hAnsi="Calibri" w:cs="Arial"/>
          <w:snapToGrid w:val="0"/>
          <w:kern w:val="0"/>
          <w:lang w:eastAsia="es-ES"/>
          <w14:ligatures w14:val="none"/>
        </w:rPr>
        <w:t xml:space="preserve">de un breve cuestionario tipo test. </w:t>
      </w:r>
    </w:p>
    <w:p w14:paraId="7B8DCE9B" w14:textId="15AEF8D0" w:rsidR="005622B4" w:rsidRPr="00CA1C76" w:rsidRDefault="005622B4" w:rsidP="00B46C6B">
      <w:pPr>
        <w:widowControl w:val="0"/>
        <w:spacing w:after="0" w:line="240" w:lineRule="auto"/>
        <w:jc w:val="both"/>
        <w:rPr>
          <w:rFonts w:ascii="Calibri" w:eastAsia="Times New Roman" w:hAnsi="Calibri" w:cs="Arial"/>
          <w:snapToGrid w:val="0"/>
          <w:kern w:val="0"/>
          <w:lang w:eastAsia="es-ES"/>
          <w14:ligatures w14:val="none"/>
        </w:rPr>
      </w:pPr>
      <w:r w:rsidRPr="00CA1C76">
        <w:rPr>
          <w:rFonts w:ascii="Calibri" w:eastAsia="SimSun" w:hAnsi="Calibri" w:cs="Arial"/>
          <w:kern w:val="0"/>
          <w:lang w:val="es-ES" w:eastAsia="zh-CN"/>
          <w14:ligatures w14:val="none"/>
        </w:rPr>
        <w:t xml:space="preserve">Se realizarán ejercicios </w:t>
      </w:r>
      <w:r w:rsidR="00AC0A82" w:rsidRPr="00CA1C76">
        <w:rPr>
          <w:rFonts w:ascii="Calibri" w:eastAsia="SimSun" w:hAnsi="Calibri" w:cs="Arial"/>
          <w:kern w:val="0"/>
          <w:lang w:val="es-ES" w:eastAsia="zh-CN"/>
          <w14:ligatures w14:val="none"/>
        </w:rPr>
        <w:t xml:space="preserve">durante el desarrollo de la actividad formativa </w:t>
      </w:r>
      <w:r w:rsidRPr="00CA1C76">
        <w:rPr>
          <w:rFonts w:ascii="Calibri" w:eastAsia="SimSun" w:hAnsi="Calibri" w:cs="Arial"/>
          <w:kern w:val="0"/>
          <w:lang w:val="es-ES" w:eastAsia="zh-CN"/>
          <w14:ligatures w14:val="none"/>
        </w:rPr>
        <w:t>basados en:</w:t>
      </w:r>
    </w:p>
    <w:p w14:paraId="0A3C0F3E" w14:textId="77777777" w:rsidR="005622B4" w:rsidRPr="00CA1C76" w:rsidRDefault="005622B4" w:rsidP="00B46C6B">
      <w:pPr>
        <w:widowControl w:val="0"/>
        <w:numPr>
          <w:ilvl w:val="0"/>
          <w:numId w:val="22"/>
        </w:numPr>
        <w:autoSpaceDE w:val="0"/>
        <w:autoSpaceDN w:val="0"/>
        <w:adjustRightInd w:val="0"/>
        <w:spacing w:after="0" w:line="241" w:lineRule="atLeast"/>
        <w:jc w:val="both"/>
        <w:rPr>
          <w:rFonts w:ascii="Calibri" w:eastAsia="SimSun" w:hAnsi="Calibri" w:cs="Arial"/>
          <w:kern w:val="0"/>
          <w:lang w:val="es-ES" w:eastAsia="zh-CN"/>
          <w14:ligatures w14:val="none"/>
        </w:rPr>
      </w:pPr>
      <w:r w:rsidRPr="00CA1C76">
        <w:rPr>
          <w:rFonts w:ascii="Calibri" w:eastAsia="SimSun" w:hAnsi="Calibri" w:cs="Arial"/>
          <w:kern w:val="0"/>
          <w:lang w:val="es-ES" w:eastAsia="zh-CN"/>
          <w14:ligatures w14:val="none"/>
        </w:rPr>
        <w:t>Preguntas tipo test,</w:t>
      </w:r>
    </w:p>
    <w:p w14:paraId="3D21659C" w14:textId="77777777" w:rsidR="005622B4" w:rsidRPr="00CA1C76" w:rsidRDefault="005622B4" w:rsidP="00B46C6B">
      <w:pPr>
        <w:widowControl w:val="0"/>
        <w:numPr>
          <w:ilvl w:val="0"/>
          <w:numId w:val="22"/>
        </w:numPr>
        <w:autoSpaceDE w:val="0"/>
        <w:autoSpaceDN w:val="0"/>
        <w:adjustRightInd w:val="0"/>
        <w:spacing w:after="0" w:line="241" w:lineRule="atLeast"/>
        <w:jc w:val="both"/>
        <w:rPr>
          <w:rFonts w:ascii="Calibri" w:eastAsia="SimSun" w:hAnsi="Calibri" w:cs="Arial"/>
          <w:kern w:val="0"/>
          <w:lang w:val="es-ES" w:eastAsia="zh-CN"/>
          <w14:ligatures w14:val="none"/>
        </w:rPr>
      </w:pPr>
      <w:r w:rsidRPr="00CA1C76">
        <w:rPr>
          <w:rFonts w:ascii="Calibri" w:eastAsia="SimSun" w:hAnsi="Calibri" w:cs="Arial"/>
          <w:kern w:val="0"/>
          <w:lang w:val="es-ES" w:eastAsia="zh-CN"/>
          <w14:ligatures w14:val="none"/>
        </w:rPr>
        <w:t>Preguntas abiertas y/o cerradas,</w:t>
      </w:r>
    </w:p>
    <w:p w14:paraId="55CCD1C7" w14:textId="2977BC24" w:rsidR="005622B4" w:rsidRPr="00CA1C76" w:rsidRDefault="005622B4" w:rsidP="00CA1C76">
      <w:pPr>
        <w:widowControl w:val="0"/>
        <w:numPr>
          <w:ilvl w:val="0"/>
          <w:numId w:val="22"/>
        </w:numPr>
        <w:autoSpaceDE w:val="0"/>
        <w:autoSpaceDN w:val="0"/>
        <w:adjustRightInd w:val="0"/>
        <w:spacing w:after="0" w:line="241" w:lineRule="atLeast"/>
        <w:jc w:val="both"/>
        <w:rPr>
          <w:rFonts w:ascii="Calibri" w:eastAsia="SimSun" w:hAnsi="Calibri" w:cs="Arial"/>
          <w:kern w:val="0"/>
          <w:lang w:val="es-ES" w:eastAsia="zh-CN"/>
          <w14:ligatures w14:val="none"/>
        </w:rPr>
      </w:pPr>
      <w:r w:rsidRPr="00CA1C76">
        <w:rPr>
          <w:rFonts w:ascii="Calibri" w:eastAsia="SimSun" w:hAnsi="Calibri" w:cs="Arial"/>
          <w:kern w:val="0"/>
          <w:lang w:val="es-ES" w:eastAsia="zh-CN"/>
          <w14:ligatures w14:val="none"/>
        </w:rPr>
        <w:t xml:space="preserve">Resolución </w:t>
      </w:r>
      <w:r w:rsidR="00AC0A82" w:rsidRPr="00CA1C76">
        <w:rPr>
          <w:rFonts w:ascii="Calibri" w:eastAsia="SimSun" w:hAnsi="Calibri" w:cs="Arial"/>
          <w:kern w:val="0"/>
          <w:lang w:val="es-ES" w:eastAsia="zh-CN"/>
          <w14:ligatures w14:val="none"/>
        </w:rPr>
        <w:t xml:space="preserve">caso práctico. </w:t>
      </w:r>
    </w:p>
    <w:p w14:paraId="1E3EC619" w14:textId="537085F0" w:rsidR="005622B4" w:rsidRPr="00CA1C76" w:rsidRDefault="005622B4" w:rsidP="00B46C6B">
      <w:pPr>
        <w:autoSpaceDE w:val="0"/>
        <w:autoSpaceDN w:val="0"/>
        <w:adjustRightInd w:val="0"/>
        <w:spacing w:after="0" w:line="241" w:lineRule="atLeast"/>
        <w:jc w:val="both"/>
        <w:rPr>
          <w:rFonts w:ascii="Calibri" w:eastAsia="SimSun" w:hAnsi="Calibri" w:cs="Arial"/>
          <w:kern w:val="0"/>
          <w:lang w:val="es-ES" w:eastAsia="zh-CN"/>
          <w14:ligatures w14:val="none"/>
        </w:rPr>
      </w:pPr>
      <w:r w:rsidRPr="00CA1C76">
        <w:rPr>
          <w:rFonts w:ascii="Calibri" w:eastAsia="SimSun" w:hAnsi="Calibri" w:cs="Arial"/>
          <w:kern w:val="0"/>
          <w:lang w:val="es-ES" w:eastAsia="zh-CN"/>
          <w14:ligatures w14:val="none"/>
        </w:rPr>
        <w:t>Para poder obtener el certificado de superación del curso, será necesario haber superado al menos los siguientes objetivos:</w:t>
      </w:r>
    </w:p>
    <w:p w14:paraId="023457A2" w14:textId="1347C0A0" w:rsidR="007F11E2" w:rsidRPr="00CA1C76" w:rsidRDefault="005622B4" w:rsidP="00B46C6B">
      <w:pPr>
        <w:pStyle w:val="Prrafodelista"/>
        <w:numPr>
          <w:ilvl w:val="0"/>
          <w:numId w:val="32"/>
        </w:numPr>
        <w:autoSpaceDE w:val="0"/>
        <w:autoSpaceDN w:val="0"/>
        <w:adjustRightInd w:val="0"/>
        <w:spacing w:after="0" w:line="241" w:lineRule="atLeast"/>
        <w:jc w:val="both"/>
        <w:rPr>
          <w:rFonts w:ascii="Calibri" w:eastAsia="SimSun" w:hAnsi="Calibri" w:cs="Arial"/>
          <w:kern w:val="0"/>
          <w:lang w:val="es-ES" w:eastAsia="zh-CN"/>
          <w14:ligatures w14:val="none"/>
        </w:rPr>
      </w:pPr>
      <w:r w:rsidRPr="00CA1C76">
        <w:rPr>
          <w:rFonts w:ascii="Calibri" w:eastAsia="SimSun" w:hAnsi="Calibri" w:cs="Arial"/>
          <w:kern w:val="0"/>
          <w:lang w:val="es-ES" w:eastAsia="zh-CN"/>
          <w14:ligatures w14:val="none"/>
        </w:rPr>
        <w:t xml:space="preserve">Obtener al menos una calificación de aprobado (5) en el </w:t>
      </w:r>
      <w:r w:rsidR="00AC0A82" w:rsidRPr="00CA1C76">
        <w:rPr>
          <w:rFonts w:ascii="Calibri" w:eastAsia="SimSun" w:hAnsi="Calibri" w:cs="Arial"/>
          <w:kern w:val="0"/>
          <w:lang w:val="es-ES" w:eastAsia="zh-CN"/>
          <w14:ligatures w14:val="none"/>
        </w:rPr>
        <w:t>cuestionario tipo test</w:t>
      </w:r>
      <w:r w:rsidR="007F11E2" w:rsidRPr="00CA1C76">
        <w:rPr>
          <w:rFonts w:ascii="Calibri" w:eastAsia="SimSun" w:hAnsi="Calibri" w:cs="Arial"/>
          <w:kern w:val="0"/>
          <w:lang w:val="es-ES" w:eastAsia="zh-CN"/>
          <w14:ligatures w14:val="none"/>
        </w:rPr>
        <w:t xml:space="preserve"> y caso práctico. </w:t>
      </w:r>
    </w:p>
    <w:p w14:paraId="2CBB5C02" w14:textId="5CF0E233" w:rsidR="00B46C6B" w:rsidRPr="00CA1C76" w:rsidRDefault="005622B4" w:rsidP="00CA1C76">
      <w:pPr>
        <w:pStyle w:val="Prrafodelista"/>
        <w:numPr>
          <w:ilvl w:val="0"/>
          <w:numId w:val="32"/>
        </w:numPr>
        <w:autoSpaceDE w:val="0"/>
        <w:autoSpaceDN w:val="0"/>
        <w:adjustRightInd w:val="0"/>
        <w:spacing w:after="0" w:line="241" w:lineRule="atLeast"/>
        <w:jc w:val="both"/>
        <w:rPr>
          <w:rFonts w:ascii="Calibri" w:eastAsia="SimSun" w:hAnsi="Calibri" w:cs="Arial"/>
          <w:kern w:val="0"/>
          <w:lang w:val="es-ES" w:eastAsia="zh-CN"/>
          <w14:ligatures w14:val="none"/>
        </w:rPr>
      </w:pPr>
      <w:r w:rsidRPr="00CA1C76">
        <w:rPr>
          <w:rFonts w:ascii="Calibri" w:eastAsia="SimSun" w:hAnsi="Calibri" w:cs="Arial"/>
          <w:kern w:val="0"/>
          <w:lang w:val="es-ES" w:eastAsia="zh-CN"/>
          <w14:ligatures w14:val="none"/>
        </w:rPr>
        <w:t xml:space="preserve">Se valorará positivamente la participación del alumno </w:t>
      </w:r>
      <w:r w:rsidR="00AC0A82" w:rsidRPr="00CA1C76">
        <w:rPr>
          <w:rFonts w:ascii="Calibri" w:eastAsia="SimSun" w:hAnsi="Calibri" w:cs="Arial"/>
          <w:kern w:val="0"/>
          <w:lang w:val="es-ES" w:eastAsia="zh-CN"/>
          <w14:ligatures w14:val="none"/>
        </w:rPr>
        <w:t>durante el desarrollo del curso</w:t>
      </w:r>
      <w:r w:rsidRPr="00CA1C76">
        <w:rPr>
          <w:rFonts w:ascii="Calibri" w:eastAsia="SimSun" w:hAnsi="Calibri" w:cs="Arial"/>
          <w:kern w:val="0"/>
          <w:lang w:val="es-ES" w:eastAsia="zh-CN"/>
          <w14:ligatures w14:val="none"/>
        </w:rPr>
        <w:t>.</w:t>
      </w:r>
    </w:p>
    <w:p w14:paraId="5818409D" w14:textId="77777777" w:rsidR="00CA1C76" w:rsidRDefault="00CA1C76" w:rsidP="00B46C6B">
      <w:pPr>
        <w:widowControl w:val="0"/>
        <w:spacing w:after="0" w:line="240" w:lineRule="auto"/>
        <w:rPr>
          <w:rFonts w:ascii="Calibri" w:eastAsia="Times New Roman" w:hAnsi="Calibri" w:cs="Calibri"/>
          <w:b/>
          <w:bCs/>
          <w:snapToGrid w:val="0"/>
          <w:kern w:val="0"/>
          <w:lang w:val="es-ES" w:eastAsia="es-ES"/>
          <w14:ligatures w14:val="none"/>
        </w:rPr>
      </w:pPr>
    </w:p>
    <w:p w14:paraId="09681DEC" w14:textId="2620EC5C" w:rsidR="007F11E2" w:rsidRPr="00CA1C76" w:rsidRDefault="007F11E2" w:rsidP="00B46C6B">
      <w:pPr>
        <w:widowControl w:val="0"/>
        <w:spacing w:after="0" w:line="240" w:lineRule="auto"/>
        <w:rPr>
          <w:rFonts w:ascii="Calibri" w:eastAsia="Times New Roman" w:hAnsi="Calibri" w:cs="Calibri"/>
          <w:b/>
          <w:bCs/>
          <w:snapToGrid w:val="0"/>
          <w:kern w:val="0"/>
          <w:lang w:val="es-ES" w:eastAsia="es-ES"/>
          <w14:ligatures w14:val="none"/>
        </w:rPr>
      </w:pPr>
      <w:r w:rsidRPr="00CA1C76">
        <w:rPr>
          <w:rFonts w:ascii="Calibri" w:eastAsia="Times New Roman" w:hAnsi="Calibri" w:cs="Calibri"/>
          <w:b/>
          <w:bCs/>
          <w:snapToGrid w:val="0"/>
          <w:kern w:val="0"/>
          <w:lang w:val="es-ES" w:eastAsia="es-ES"/>
          <w14:ligatures w14:val="none"/>
        </w:rPr>
        <w:t>EVALUACIÓN DEL CURSO:</w:t>
      </w:r>
    </w:p>
    <w:p w14:paraId="39631759" w14:textId="7407DDB7" w:rsidR="00B46C6B" w:rsidRDefault="005622B4" w:rsidP="00CA1C76">
      <w:pPr>
        <w:widowControl w:val="0"/>
        <w:spacing w:after="0" w:line="240" w:lineRule="auto"/>
        <w:jc w:val="both"/>
        <w:rPr>
          <w:rFonts w:ascii="Calibri" w:eastAsia="SimSun" w:hAnsi="Calibri" w:cs="Arial"/>
          <w:kern w:val="0"/>
          <w:lang w:val="es-ES" w:eastAsia="zh-CN"/>
          <w14:ligatures w14:val="none"/>
        </w:rPr>
      </w:pPr>
      <w:r w:rsidRPr="00CA1C76">
        <w:rPr>
          <w:rFonts w:ascii="Calibri" w:eastAsia="SimSun" w:hAnsi="Calibri" w:cs="Arial"/>
          <w:kern w:val="0"/>
          <w:lang w:val="es-ES" w:eastAsia="zh-CN"/>
          <w14:ligatures w14:val="none"/>
        </w:rPr>
        <w:t>Los alumnos dispondrán a la finalización del curso, de una encuesta detallada para valoración del mismo, de sus módulos y de los ponentes, a fin de que con carácter anónimo se permita obtener información precisa de aquellos aspectos que sean susceptibles de mejora, con el objetivo de promover la mejora del curso para siguientes ediciones.</w:t>
      </w:r>
    </w:p>
    <w:p w14:paraId="6F1BA7B1" w14:textId="77777777" w:rsidR="00CA1C76" w:rsidRPr="00CA1C76" w:rsidRDefault="00CA1C76" w:rsidP="00CA1C76">
      <w:pPr>
        <w:widowControl w:val="0"/>
        <w:spacing w:after="0" w:line="240" w:lineRule="auto"/>
        <w:jc w:val="both"/>
        <w:rPr>
          <w:rFonts w:ascii="Calibri" w:eastAsia="Times New Roman" w:hAnsi="Calibri" w:cs="Calibri"/>
          <w:b/>
          <w:bCs/>
          <w:snapToGrid w:val="0"/>
          <w:kern w:val="0"/>
          <w:highlight w:val="yellow"/>
          <w:lang w:val="es-ES" w:eastAsia="es-ES"/>
          <w14:ligatures w14:val="none"/>
        </w:rPr>
      </w:pPr>
    </w:p>
    <w:p w14:paraId="668BAEC2" w14:textId="6CD1A7D2" w:rsidR="00582343" w:rsidRDefault="00582343" w:rsidP="00582343">
      <w:pPr>
        <w:spacing w:line="240" w:lineRule="auto"/>
        <w:rPr>
          <w:b/>
          <w:bCs/>
          <w:sz w:val="24"/>
          <w:szCs w:val="24"/>
        </w:rPr>
      </w:pPr>
      <w:r>
        <w:rPr>
          <w:b/>
          <w:bCs/>
          <w:sz w:val="24"/>
          <w:szCs w:val="24"/>
        </w:rPr>
        <w:t xml:space="preserve">ORGANIZA: </w:t>
      </w:r>
    </w:p>
    <w:p w14:paraId="481E0873" w14:textId="3573B3E8" w:rsidR="00582343" w:rsidRDefault="00582343" w:rsidP="00CA1C76">
      <w:pPr>
        <w:spacing w:line="240" w:lineRule="auto"/>
        <w:rPr>
          <w:b/>
          <w:bCs/>
          <w:sz w:val="24"/>
          <w:szCs w:val="24"/>
        </w:rPr>
      </w:pPr>
      <w:r>
        <w:rPr>
          <w:noProof/>
        </w:rPr>
        <mc:AlternateContent>
          <mc:Choice Requires="wps">
            <w:drawing>
              <wp:anchor distT="0" distB="0" distL="114300" distR="114300" simplePos="0" relativeHeight="251663360" behindDoc="0" locked="0" layoutInCell="1" allowOverlap="1" wp14:anchorId="035BDE67" wp14:editId="300B49EB">
                <wp:simplePos x="0" y="0"/>
                <wp:positionH relativeFrom="column">
                  <wp:posOffset>1634490</wp:posOffset>
                </wp:positionH>
                <wp:positionV relativeFrom="paragraph">
                  <wp:posOffset>152400</wp:posOffset>
                </wp:positionV>
                <wp:extent cx="3743960" cy="1015365"/>
                <wp:effectExtent l="0" t="0" r="0" b="0"/>
                <wp:wrapNone/>
                <wp:docPr id="27" name="CuadroTexto 26">
                  <a:extLst xmlns:a="http://schemas.openxmlformats.org/drawingml/2006/main">
                    <a:ext uri="{FF2B5EF4-FFF2-40B4-BE49-F238E27FC236}">
                      <a16:creationId xmlns:a16="http://schemas.microsoft.com/office/drawing/2014/main" id="{B4DB576A-6428-472C-7C98-7E654EC103FC}"/>
                    </a:ext>
                  </a:extLst>
                </wp:docPr>
                <wp:cNvGraphicFramePr/>
                <a:graphic xmlns:a="http://schemas.openxmlformats.org/drawingml/2006/main">
                  <a:graphicData uri="http://schemas.microsoft.com/office/word/2010/wordprocessingShape">
                    <wps:wsp>
                      <wps:cNvSpPr txBox="1"/>
                      <wps:spPr>
                        <a:xfrm>
                          <a:off x="0" y="0"/>
                          <a:ext cx="3743960" cy="1015365"/>
                        </a:xfrm>
                        <a:prstGeom prst="rect">
                          <a:avLst/>
                        </a:prstGeom>
                        <a:noFill/>
                      </wps:spPr>
                      <wps:txbx>
                        <w:txbxContent>
                          <w:p w14:paraId="725DE049" w14:textId="77777777" w:rsidR="00582343" w:rsidRPr="001C6C36" w:rsidRDefault="00582343" w:rsidP="00582343">
                            <w:pPr>
                              <w:spacing w:after="120"/>
                              <w:jc w:val="center"/>
                              <w:rPr>
                                <w:rFonts w:ascii="NewsGotT" w:eastAsia="Arial Unicode MS" w:hAnsi="NewsGotT" w:cs="Tahoma"/>
                                <w:i/>
                                <w:iCs/>
                                <w:color w:val="4472C4" w:themeColor="accent1"/>
                                <w:kern w:val="3"/>
                                <w:sz w:val="20"/>
                                <w:szCs w:val="12"/>
                                <w14:ligatures w14:val="none"/>
                              </w:rPr>
                            </w:pPr>
                            <w:r w:rsidRPr="001C6C36">
                              <w:rPr>
                                <w:rFonts w:ascii="NewsGotT" w:eastAsia="Arial Unicode MS" w:hAnsi="NewsGotT" w:cs="Tahoma"/>
                                <w:i/>
                                <w:iCs/>
                                <w:color w:val="4472C4" w:themeColor="accent1"/>
                                <w:kern w:val="3"/>
                                <w:sz w:val="20"/>
                                <w:szCs w:val="12"/>
                              </w:rPr>
                              <w:t xml:space="preserve">Proyecto financiado por la Unión Europea – </w:t>
                            </w:r>
                            <w:proofErr w:type="spellStart"/>
                            <w:r w:rsidRPr="001C6C36">
                              <w:rPr>
                                <w:rFonts w:ascii="NewsGotT" w:eastAsia="Arial Unicode MS" w:hAnsi="NewsGotT" w:cs="Tahoma"/>
                                <w:i/>
                                <w:iCs/>
                                <w:color w:val="4472C4" w:themeColor="accent1"/>
                                <w:kern w:val="3"/>
                                <w:sz w:val="20"/>
                                <w:szCs w:val="12"/>
                              </w:rPr>
                              <w:t>NextGenerationEU</w:t>
                            </w:r>
                            <w:proofErr w:type="spellEnd"/>
                            <w:r w:rsidRPr="001C6C36">
                              <w:rPr>
                                <w:rFonts w:ascii="NewsGotT" w:eastAsia="Arial Unicode MS" w:hAnsi="NewsGotT" w:cs="Tahoma"/>
                                <w:i/>
                                <w:iCs/>
                                <w:color w:val="4472C4" w:themeColor="accent1"/>
                                <w:kern w:val="3"/>
                                <w:sz w:val="20"/>
                                <w:szCs w:val="12"/>
                              </w:rPr>
                              <w:t xml:space="preserve"> en el marco del Plan de Recuperación, Transformación y Resiliencia.</w:t>
                            </w:r>
                          </w:p>
                        </w:txbxContent>
                      </wps:txbx>
                      <wps:bodyPr wrap="square">
                        <a:spAutoFit/>
                      </wps:bodyPr>
                    </wps:wsp>
                  </a:graphicData>
                </a:graphic>
                <wp14:sizeRelH relativeFrom="margin">
                  <wp14:pctWidth>0</wp14:pctWidth>
                </wp14:sizeRelH>
              </wp:anchor>
            </w:drawing>
          </mc:Choice>
          <mc:Fallback>
            <w:pict>
              <v:shapetype w14:anchorId="035BDE67" id="_x0000_t202" coordsize="21600,21600" o:spt="202" path="m,l,21600r21600,l21600,xe">
                <v:stroke joinstyle="miter"/>
                <v:path gradientshapeok="t" o:connecttype="rect"/>
              </v:shapetype>
              <v:shape id="CuadroTexto 26" o:spid="_x0000_s1026" type="#_x0000_t202" style="position:absolute;margin-left:128.7pt;margin-top:12pt;width:294.8pt;height:79.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" filled="f" stroked="f">
                <v:textbox style="mso-fit-shape-to-text:t">
                  <w:txbxContent>
                    <w:p w14:paraId="725DE049" w14:textId="77777777" w:rsidR="00582343" w:rsidRPr="001C6C36" w:rsidRDefault="00582343" w:rsidP="00582343">
                      <w:pPr>
                        <w:spacing w:after="120"/>
                        <w:jc w:val="center"/>
                        <w:rPr>
                          <w:rFonts w:ascii="NewsGotT" w:eastAsia="Arial Unicode MS" w:hAnsi="NewsGotT" w:cs="Tahoma"/>
                          <w:i/>
                          <w:iCs/>
                          <w:color w:val="4472C4" w:themeColor="accent1"/>
                          <w:kern w:val="3"/>
                          <w:sz w:val="20"/>
                          <w:szCs w:val="12"/>
                          <w14:ligatures w14:val="none"/>
                        </w:rPr>
                      </w:pPr>
                      <w:r w:rsidRPr="001C6C36">
                        <w:rPr>
                          <w:rFonts w:ascii="NewsGotT" w:eastAsia="Arial Unicode MS" w:hAnsi="NewsGotT" w:cs="Tahoma"/>
                          <w:i/>
                          <w:iCs/>
                          <w:color w:val="4472C4" w:themeColor="accent1"/>
                          <w:kern w:val="3"/>
                          <w:sz w:val="20"/>
                          <w:szCs w:val="12"/>
                        </w:rPr>
                        <w:t xml:space="preserve">Proyecto financiado por la Unión Europea – </w:t>
                      </w:r>
                      <w:proofErr w:type="spellStart"/>
                      <w:r w:rsidRPr="001C6C36">
                        <w:rPr>
                          <w:rFonts w:ascii="NewsGotT" w:eastAsia="Arial Unicode MS" w:hAnsi="NewsGotT" w:cs="Tahoma"/>
                          <w:i/>
                          <w:iCs/>
                          <w:color w:val="4472C4" w:themeColor="accent1"/>
                          <w:kern w:val="3"/>
                          <w:sz w:val="20"/>
                          <w:szCs w:val="12"/>
                        </w:rPr>
                        <w:t>NextGenerationEU</w:t>
                      </w:r>
                      <w:proofErr w:type="spellEnd"/>
                      <w:r w:rsidRPr="001C6C36">
                        <w:rPr>
                          <w:rFonts w:ascii="NewsGotT" w:eastAsia="Arial Unicode MS" w:hAnsi="NewsGotT" w:cs="Tahoma"/>
                          <w:i/>
                          <w:iCs/>
                          <w:color w:val="4472C4" w:themeColor="accent1"/>
                          <w:kern w:val="3"/>
                          <w:sz w:val="20"/>
                          <w:szCs w:val="12"/>
                        </w:rPr>
                        <w:t xml:space="preserve"> en el marco del Plan de Recuperación, Transformación y Resiliencia.</w:t>
                      </w:r>
                    </w:p>
                  </w:txbxContent>
                </v:textbox>
              </v:shape>
            </w:pict>
          </mc:Fallback>
        </mc:AlternateContent>
      </w:r>
      <w:r>
        <w:rPr>
          <w:b/>
          <w:bCs/>
          <w:noProof/>
          <w:sz w:val="24"/>
          <w:szCs w:val="24"/>
        </w:rPr>
        <w:drawing>
          <wp:inline distT="0" distB="0" distL="0" distR="0" wp14:anchorId="6B3DF07A" wp14:editId="6E1A5DC6">
            <wp:extent cx="1485900" cy="728282"/>
            <wp:effectExtent l="0" t="0" r="0" b="0"/>
            <wp:docPr id="18643516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2070" cy="736207"/>
                    </a:xfrm>
                    <a:prstGeom prst="rect">
                      <a:avLst/>
                    </a:prstGeom>
                    <a:noFill/>
                  </pic:spPr>
                </pic:pic>
              </a:graphicData>
            </a:graphic>
          </wp:inline>
        </w:drawing>
      </w:r>
    </w:p>
    <w:p w14:paraId="2D340486" w14:textId="77777777" w:rsidR="00582343" w:rsidRPr="00582343" w:rsidRDefault="00582343" w:rsidP="00582343">
      <w:pPr>
        <w:jc w:val="right"/>
        <w:rPr>
          <w:sz w:val="24"/>
          <w:szCs w:val="24"/>
        </w:rPr>
      </w:pPr>
    </w:p>
    <w:sectPr w:rsidR="00582343" w:rsidRPr="00582343" w:rsidSect="00B0427F">
      <w:headerReference w:type="even" r:id="rId8"/>
      <w:headerReference w:type="default" r:id="rId9"/>
      <w:footerReference w:type="even" r:id="rId10"/>
      <w:footerReference w:type="default" r:id="rId11"/>
      <w:headerReference w:type="first" r:id="rId12"/>
      <w:footerReference w:type="first" r:id="rId13"/>
      <w:pgSz w:w="11906" w:h="16838"/>
      <w:pgMar w:top="184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6EEF" w14:textId="77777777" w:rsidR="00EC78B3" w:rsidRDefault="00EC78B3" w:rsidP="00262C75">
      <w:pPr>
        <w:spacing w:after="0" w:line="240" w:lineRule="auto"/>
      </w:pPr>
      <w:r>
        <w:separator/>
      </w:r>
    </w:p>
  </w:endnote>
  <w:endnote w:type="continuationSeparator" w:id="0">
    <w:p w14:paraId="324C94D1" w14:textId="77777777" w:rsidR="00EC78B3" w:rsidRDefault="00EC78B3" w:rsidP="0026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mbria"/>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NewsGotT">
    <w:altName w:val="Calibri"/>
    <w:charset w:val="00"/>
    <w:family w:val="auto"/>
    <w:pitch w:val="variable"/>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2343" w14:textId="77777777" w:rsidR="00185F88" w:rsidRDefault="00185F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ACC3" w14:textId="5CC8AFCE" w:rsidR="00262C75" w:rsidRDefault="00262C75" w:rsidP="00262C75">
    <w:pPr>
      <w:pStyle w:val="Piedepgina"/>
      <w:jc w:val="right"/>
    </w:pPr>
    <w:r>
      <w:rPr>
        <w:noProof/>
      </w:rPr>
      <w:drawing>
        <wp:anchor distT="0" distB="0" distL="114300" distR="114300" simplePos="0" relativeHeight="251657728" behindDoc="0" locked="0" layoutInCell="1" allowOverlap="1" wp14:anchorId="575A566E" wp14:editId="593E07FA">
          <wp:simplePos x="0" y="0"/>
          <wp:positionH relativeFrom="column">
            <wp:posOffset>-3810</wp:posOffset>
          </wp:positionH>
          <wp:positionV relativeFrom="paragraph">
            <wp:posOffset>88265</wp:posOffset>
          </wp:positionV>
          <wp:extent cx="932815" cy="457200"/>
          <wp:effectExtent l="0" t="0" r="0" b="0"/>
          <wp:wrapNone/>
          <wp:docPr id="152189123" name="Imagen 152189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B2360A" wp14:editId="6CDD6FC9">
          <wp:extent cx="3139440" cy="548640"/>
          <wp:effectExtent l="0" t="0" r="0" b="0"/>
          <wp:docPr id="1957697560" name="Imagen 195769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9440" cy="54864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5CC5" w14:textId="77777777" w:rsidR="00185F88" w:rsidRDefault="00185F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C794" w14:textId="77777777" w:rsidR="00EC78B3" w:rsidRDefault="00EC78B3" w:rsidP="00262C75">
      <w:pPr>
        <w:spacing w:after="0" w:line="240" w:lineRule="auto"/>
      </w:pPr>
      <w:r>
        <w:separator/>
      </w:r>
    </w:p>
  </w:footnote>
  <w:footnote w:type="continuationSeparator" w:id="0">
    <w:p w14:paraId="2C477FE2" w14:textId="77777777" w:rsidR="00EC78B3" w:rsidRDefault="00EC78B3" w:rsidP="0026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742B" w14:textId="77777777" w:rsidR="00185F88" w:rsidRDefault="00185F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3630" w14:textId="4CEE15DE" w:rsidR="00262C75" w:rsidRDefault="009F01B7" w:rsidP="00262C75">
    <w:pPr>
      <w:pStyle w:val="Encabezado"/>
      <w:jc w:val="right"/>
    </w:pPr>
    <w:sdt>
      <w:sdtPr>
        <w:id w:val="630606641"/>
        <w:docPartObj>
          <w:docPartGallery w:val="Watermarks"/>
          <w:docPartUnique/>
        </w:docPartObj>
      </w:sdtPr>
      <w:sdtEndPr/>
      <w:sdtContent>
        <w:r>
          <w:pict w14:anchorId="49C1D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262C75">
      <w:rPr>
        <w:noProof/>
        <w:lang w:eastAsia="es-ES"/>
      </w:rPr>
      <w:drawing>
        <wp:anchor distT="0" distB="0" distL="114300" distR="114300" simplePos="0" relativeHeight="251656704" behindDoc="0" locked="0" layoutInCell="1" allowOverlap="1" wp14:anchorId="07B855DF" wp14:editId="5CD2FB8D">
          <wp:simplePos x="0" y="0"/>
          <wp:positionH relativeFrom="column">
            <wp:posOffset>-3810</wp:posOffset>
          </wp:positionH>
          <wp:positionV relativeFrom="paragraph">
            <wp:posOffset>-11430</wp:posOffset>
          </wp:positionV>
          <wp:extent cx="1600200" cy="425450"/>
          <wp:effectExtent l="0" t="0" r="0" b="0"/>
          <wp:wrapNone/>
          <wp:docPr id="1685479318" name="Imagen 168547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C75">
      <w:rPr>
        <w:noProof/>
      </w:rPr>
      <w:drawing>
        <wp:inline distT="0" distB="0" distL="0" distR="0" wp14:anchorId="24F4AF93" wp14:editId="6AC3D14B">
          <wp:extent cx="3017520" cy="426720"/>
          <wp:effectExtent l="0" t="0" r="0" b="0"/>
          <wp:docPr id="723572935" name="Imagen 72357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7520" cy="4267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FE15" w14:textId="77777777" w:rsidR="00185F88" w:rsidRDefault="00185F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DF6"/>
    <w:multiLevelType w:val="hybridMultilevel"/>
    <w:tmpl w:val="13EEED7C"/>
    <w:lvl w:ilvl="0" w:tplc="956E1E8A">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064F7E"/>
    <w:multiLevelType w:val="hybridMultilevel"/>
    <w:tmpl w:val="A7B2ED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193EBF"/>
    <w:multiLevelType w:val="hybridMultilevel"/>
    <w:tmpl w:val="C05C12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68F3BB5"/>
    <w:multiLevelType w:val="hybridMultilevel"/>
    <w:tmpl w:val="993AF56E"/>
    <w:lvl w:ilvl="0" w:tplc="0C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36165906">
      <w:numFmt w:val="bullet"/>
      <w:lvlText w:val="•"/>
      <w:lvlJc w:val="left"/>
      <w:pPr>
        <w:ind w:left="2510" w:hanging="710"/>
      </w:pPr>
      <w:rPr>
        <w:rFonts w:ascii="Calibri" w:eastAsia="Times New Roman" w:hAnsi="Calibri" w:cs="Calibri"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7F56EA5"/>
    <w:multiLevelType w:val="hybridMultilevel"/>
    <w:tmpl w:val="F4C60DC4"/>
    <w:lvl w:ilvl="0" w:tplc="956E1E8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FE38CE"/>
    <w:multiLevelType w:val="hybridMultilevel"/>
    <w:tmpl w:val="52CCB244"/>
    <w:lvl w:ilvl="0" w:tplc="0C0A0001">
      <w:start w:val="1"/>
      <w:numFmt w:val="bullet"/>
      <w:lvlText w:val=""/>
      <w:lvlJc w:val="left"/>
      <w:pPr>
        <w:tabs>
          <w:tab w:val="num" w:pos="720"/>
        </w:tabs>
        <w:ind w:left="720" w:hanging="360"/>
      </w:pPr>
      <w:rPr>
        <w:rFonts w:ascii="Symbol" w:hAnsi="Symbol" w:hint="default"/>
      </w:rPr>
    </w:lvl>
    <w:lvl w:ilvl="1" w:tplc="98E28E1C">
      <w:numFmt w:val="bullet"/>
      <w:lvlText w:val="–"/>
      <w:lvlJc w:val="left"/>
      <w:pPr>
        <w:tabs>
          <w:tab w:val="num" w:pos="1440"/>
        </w:tabs>
        <w:ind w:left="1440" w:hanging="360"/>
      </w:pPr>
      <w:rPr>
        <w:rFonts w:ascii="ArialMT" w:eastAsia="Marlett" w:hAnsi="ArialMT" w:cs="ArialM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70F90"/>
    <w:multiLevelType w:val="multilevel"/>
    <w:tmpl w:val="95A6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E06E0"/>
    <w:multiLevelType w:val="multilevel"/>
    <w:tmpl w:val="C99A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C132F"/>
    <w:multiLevelType w:val="hybridMultilevel"/>
    <w:tmpl w:val="2FC4D598"/>
    <w:lvl w:ilvl="0" w:tplc="27869C12">
      <w:numFmt w:val="bullet"/>
      <w:lvlText w:val="-"/>
      <w:lvlJc w:val="left"/>
      <w:pPr>
        <w:tabs>
          <w:tab w:val="num" w:pos="0"/>
        </w:tabs>
        <w:ind w:left="720" w:hanging="360"/>
      </w:pPr>
      <w:rPr>
        <w:rFonts w:ascii="Arial" w:hAnsi="Arial"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EA733F"/>
    <w:multiLevelType w:val="hybridMultilevel"/>
    <w:tmpl w:val="1B062134"/>
    <w:lvl w:ilvl="0" w:tplc="956E1E8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6756E3"/>
    <w:multiLevelType w:val="multilevel"/>
    <w:tmpl w:val="04D4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C77C5"/>
    <w:multiLevelType w:val="hybridMultilevel"/>
    <w:tmpl w:val="425E8C26"/>
    <w:lvl w:ilvl="0" w:tplc="956E1E8A">
      <w:start w:val="3"/>
      <w:numFmt w:val="bullet"/>
      <w:lvlText w:val="-"/>
      <w:lvlJc w:val="left"/>
      <w:pPr>
        <w:ind w:left="1004" w:hanging="360"/>
      </w:pPr>
      <w:rPr>
        <w:rFonts w:ascii="Calibri" w:eastAsiaTheme="minorHAns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305D0CB8"/>
    <w:multiLevelType w:val="hybridMultilevel"/>
    <w:tmpl w:val="2F869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1B206D"/>
    <w:multiLevelType w:val="hybridMultilevel"/>
    <w:tmpl w:val="69567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CA6729"/>
    <w:multiLevelType w:val="multilevel"/>
    <w:tmpl w:val="BB66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36FBD"/>
    <w:multiLevelType w:val="multilevel"/>
    <w:tmpl w:val="0B6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55064"/>
    <w:multiLevelType w:val="hybridMultilevel"/>
    <w:tmpl w:val="B93E18B8"/>
    <w:lvl w:ilvl="0" w:tplc="0C0A0005">
      <w:start w:val="1"/>
      <w:numFmt w:val="bullet"/>
      <w:lvlText w:val=""/>
      <w:lvlJc w:val="left"/>
      <w:pPr>
        <w:tabs>
          <w:tab w:val="num" w:pos="2283"/>
        </w:tabs>
        <w:ind w:left="2283" w:hanging="360"/>
      </w:pPr>
      <w:rPr>
        <w:rFonts w:ascii="Wingdings" w:hAnsi="Wingdings" w:hint="default"/>
      </w:rPr>
    </w:lvl>
    <w:lvl w:ilvl="1" w:tplc="0C0A0003" w:tentative="1">
      <w:start w:val="1"/>
      <w:numFmt w:val="bullet"/>
      <w:lvlText w:val="o"/>
      <w:lvlJc w:val="left"/>
      <w:pPr>
        <w:tabs>
          <w:tab w:val="num" w:pos="3003"/>
        </w:tabs>
        <w:ind w:left="3003" w:hanging="360"/>
      </w:pPr>
      <w:rPr>
        <w:rFonts w:ascii="Courier New" w:hAnsi="Courier New" w:cs="Courier New" w:hint="default"/>
      </w:rPr>
    </w:lvl>
    <w:lvl w:ilvl="2" w:tplc="0C0A0005" w:tentative="1">
      <w:start w:val="1"/>
      <w:numFmt w:val="bullet"/>
      <w:lvlText w:val=""/>
      <w:lvlJc w:val="left"/>
      <w:pPr>
        <w:tabs>
          <w:tab w:val="num" w:pos="3723"/>
        </w:tabs>
        <w:ind w:left="3723" w:hanging="360"/>
      </w:pPr>
      <w:rPr>
        <w:rFonts w:ascii="Wingdings" w:hAnsi="Wingdings" w:hint="default"/>
      </w:rPr>
    </w:lvl>
    <w:lvl w:ilvl="3" w:tplc="0C0A0001" w:tentative="1">
      <w:start w:val="1"/>
      <w:numFmt w:val="bullet"/>
      <w:lvlText w:val=""/>
      <w:lvlJc w:val="left"/>
      <w:pPr>
        <w:tabs>
          <w:tab w:val="num" w:pos="4443"/>
        </w:tabs>
        <w:ind w:left="4443" w:hanging="360"/>
      </w:pPr>
      <w:rPr>
        <w:rFonts w:ascii="Symbol" w:hAnsi="Symbol" w:hint="default"/>
      </w:rPr>
    </w:lvl>
    <w:lvl w:ilvl="4" w:tplc="0C0A0003" w:tentative="1">
      <w:start w:val="1"/>
      <w:numFmt w:val="bullet"/>
      <w:lvlText w:val="o"/>
      <w:lvlJc w:val="left"/>
      <w:pPr>
        <w:tabs>
          <w:tab w:val="num" w:pos="5163"/>
        </w:tabs>
        <w:ind w:left="5163" w:hanging="360"/>
      </w:pPr>
      <w:rPr>
        <w:rFonts w:ascii="Courier New" w:hAnsi="Courier New" w:cs="Courier New" w:hint="default"/>
      </w:rPr>
    </w:lvl>
    <w:lvl w:ilvl="5" w:tplc="0C0A0005" w:tentative="1">
      <w:start w:val="1"/>
      <w:numFmt w:val="bullet"/>
      <w:lvlText w:val=""/>
      <w:lvlJc w:val="left"/>
      <w:pPr>
        <w:tabs>
          <w:tab w:val="num" w:pos="5883"/>
        </w:tabs>
        <w:ind w:left="5883" w:hanging="360"/>
      </w:pPr>
      <w:rPr>
        <w:rFonts w:ascii="Wingdings" w:hAnsi="Wingdings" w:hint="default"/>
      </w:rPr>
    </w:lvl>
    <w:lvl w:ilvl="6" w:tplc="0C0A0001" w:tentative="1">
      <w:start w:val="1"/>
      <w:numFmt w:val="bullet"/>
      <w:lvlText w:val=""/>
      <w:lvlJc w:val="left"/>
      <w:pPr>
        <w:tabs>
          <w:tab w:val="num" w:pos="6603"/>
        </w:tabs>
        <w:ind w:left="6603" w:hanging="360"/>
      </w:pPr>
      <w:rPr>
        <w:rFonts w:ascii="Symbol" w:hAnsi="Symbol" w:hint="default"/>
      </w:rPr>
    </w:lvl>
    <w:lvl w:ilvl="7" w:tplc="0C0A0003" w:tentative="1">
      <w:start w:val="1"/>
      <w:numFmt w:val="bullet"/>
      <w:lvlText w:val="o"/>
      <w:lvlJc w:val="left"/>
      <w:pPr>
        <w:tabs>
          <w:tab w:val="num" w:pos="7323"/>
        </w:tabs>
        <w:ind w:left="7323" w:hanging="360"/>
      </w:pPr>
      <w:rPr>
        <w:rFonts w:ascii="Courier New" w:hAnsi="Courier New" w:cs="Courier New" w:hint="default"/>
      </w:rPr>
    </w:lvl>
    <w:lvl w:ilvl="8" w:tplc="0C0A0005" w:tentative="1">
      <w:start w:val="1"/>
      <w:numFmt w:val="bullet"/>
      <w:lvlText w:val=""/>
      <w:lvlJc w:val="left"/>
      <w:pPr>
        <w:tabs>
          <w:tab w:val="num" w:pos="8043"/>
        </w:tabs>
        <w:ind w:left="8043" w:hanging="360"/>
      </w:pPr>
      <w:rPr>
        <w:rFonts w:ascii="Wingdings" w:hAnsi="Wingdings" w:hint="default"/>
      </w:rPr>
    </w:lvl>
  </w:abstractNum>
  <w:abstractNum w:abstractNumId="17" w15:restartNumberingAfterBreak="0">
    <w:nsid w:val="39C16A5C"/>
    <w:multiLevelType w:val="hybridMultilevel"/>
    <w:tmpl w:val="467A1D02"/>
    <w:lvl w:ilvl="0" w:tplc="560A2174">
      <w:start w:val="1"/>
      <w:numFmt w:val="bullet"/>
      <w:lvlText w:val=""/>
      <w:lvlJc w:val="left"/>
      <w:pPr>
        <w:tabs>
          <w:tab w:val="num" w:pos="1004"/>
        </w:tabs>
        <w:ind w:left="1004" w:hanging="360"/>
      </w:pPr>
      <w:rPr>
        <w:rFonts w:ascii="Symbol" w:hAnsi="Symbol" w:hint="default"/>
        <w:color w:val="auto"/>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4A7A5D"/>
    <w:multiLevelType w:val="hybridMultilevel"/>
    <w:tmpl w:val="45D430AE"/>
    <w:lvl w:ilvl="0" w:tplc="956E1E8A">
      <w:start w:val="3"/>
      <w:numFmt w:val="bullet"/>
      <w:lvlText w:val="-"/>
      <w:lvlJc w:val="left"/>
      <w:pPr>
        <w:ind w:left="1004" w:hanging="360"/>
      </w:pPr>
      <w:rPr>
        <w:rFonts w:ascii="Calibri" w:eastAsiaTheme="minorHAns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19774F0"/>
    <w:multiLevelType w:val="hybridMultilevel"/>
    <w:tmpl w:val="7F741CFE"/>
    <w:lvl w:ilvl="0" w:tplc="956E1E8A">
      <w:start w:val="3"/>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42B60F9"/>
    <w:multiLevelType w:val="hybridMultilevel"/>
    <w:tmpl w:val="266EA2FA"/>
    <w:lvl w:ilvl="0" w:tplc="FFFFFFFF">
      <w:start w:val="3"/>
      <w:numFmt w:val="bullet"/>
      <w:lvlText w:val="-"/>
      <w:lvlJc w:val="left"/>
      <w:pPr>
        <w:ind w:left="720" w:hanging="360"/>
      </w:pPr>
      <w:rPr>
        <w:rFonts w:ascii="Calibri" w:eastAsiaTheme="minorHAnsi" w:hAnsi="Calibri" w:cs="Calibri" w:hint="default"/>
      </w:rPr>
    </w:lvl>
    <w:lvl w:ilvl="1" w:tplc="956E1E8A">
      <w:start w:val="3"/>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7136F65"/>
    <w:multiLevelType w:val="multilevel"/>
    <w:tmpl w:val="FEE2B8D6"/>
    <w:lvl w:ilvl="0">
      <w:start w:val="1"/>
      <w:numFmt w:val="decimal"/>
      <w:lvlText w:val="%1."/>
      <w:lvlJc w:val="left"/>
      <w:pPr>
        <w:tabs>
          <w:tab w:val="num" w:pos="1056"/>
        </w:tabs>
        <w:ind w:left="1056" w:hanging="360"/>
      </w:pPr>
      <w:rPr>
        <w:rFonts w:hint="default"/>
      </w:rPr>
    </w:lvl>
    <w:lvl w:ilvl="1">
      <w:start w:val="1"/>
      <w:numFmt w:val="decimal"/>
      <w:lvlText w:val="%1.%2."/>
      <w:lvlJc w:val="left"/>
      <w:pPr>
        <w:tabs>
          <w:tab w:val="num" w:pos="1488"/>
        </w:tabs>
        <w:ind w:left="1488" w:hanging="432"/>
      </w:pPr>
      <w:rPr>
        <w:rFonts w:hint="default"/>
      </w:rPr>
    </w:lvl>
    <w:lvl w:ilvl="2">
      <w:start w:val="1"/>
      <w:numFmt w:val="decimal"/>
      <w:lvlText w:val="%1.%2.%3."/>
      <w:lvlJc w:val="left"/>
      <w:pPr>
        <w:tabs>
          <w:tab w:val="num" w:pos="2136"/>
        </w:tabs>
        <w:ind w:left="1920" w:hanging="504"/>
      </w:pPr>
      <w:rPr>
        <w:rFonts w:hint="default"/>
      </w:rPr>
    </w:lvl>
    <w:lvl w:ilvl="3">
      <w:start w:val="1"/>
      <w:numFmt w:val="decimal"/>
      <w:lvlText w:val="%1.%2.%3.%4."/>
      <w:lvlJc w:val="left"/>
      <w:pPr>
        <w:tabs>
          <w:tab w:val="num" w:pos="2496"/>
        </w:tabs>
        <w:ind w:left="2424" w:hanging="648"/>
      </w:pPr>
      <w:rPr>
        <w:rFonts w:hint="default"/>
      </w:rPr>
    </w:lvl>
    <w:lvl w:ilvl="4">
      <w:start w:val="1"/>
      <w:numFmt w:val="decimal"/>
      <w:lvlText w:val="%1.%2.%3.%4.%5."/>
      <w:lvlJc w:val="left"/>
      <w:pPr>
        <w:tabs>
          <w:tab w:val="num" w:pos="3216"/>
        </w:tabs>
        <w:ind w:left="2928" w:hanging="792"/>
      </w:pPr>
      <w:rPr>
        <w:rFonts w:hint="default"/>
      </w:rPr>
    </w:lvl>
    <w:lvl w:ilvl="5">
      <w:start w:val="1"/>
      <w:numFmt w:val="decimal"/>
      <w:lvlText w:val="%1.%2.%3.%4.%5.%6."/>
      <w:lvlJc w:val="left"/>
      <w:pPr>
        <w:tabs>
          <w:tab w:val="num" w:pos="3576"/>
        </w:tabs>
        <w:ind w:left="3432" w:hanging="936"/>
      </w:pPr>
      <w:rPr>
        <w:rFonts w:hint="default"/>
      </w:rPr>
    </w:lvl>
    <w:lvl w:ilvl="6">
      <w:start w:val="1"/>
      <w:numFmt w:val="decimal"/>
      <w:lvlText w:val="%1.%2.%3.%4.%5.%6.%7."/>
      <w:lvlJc w:val="left"/>
      <w:pPr>
        <w:tabs>
          <w:tab w:val="num" w:pos="4296"/>
        </w:tabs>
        <w:ind w:left="3936" w:hanging="1080"/>
      </w:pPr>
      <w:rPr>
        <w:rFonts w:hint="default"/>
      </w:rPr>
    </w:lvl>
    <w:lvl w:ilvl="7">
      <w:start w:val="1"/>
      <w:numFmt w:val="decimal"/>
      <w:lvlText w:val="%1.%2.%3.%4.%5.%6.%7.%8."/>
      <w:lvlJc w:val="left"/>
      <w:pPr>
        <w:tabs>
          <w:tab w:val="num" w:pos="4656"/>
        </w:tabs>
        <w:ind w:left="4440" w:hanging="1224"/>
      </w:pPr>
      <w:rPr>
        <w:rFonts w:hint="default"/>
      </w:rPr>
    </w:lvl>
    <w:lvl w:ilvl="8">
      <w:start w:val="1"/>
      <w:numFmt w:val="decimal"/>
      <w:lvlText w:val="%1.%2.%3.%4.%5.%6.%7.%8.%9."/>
      <w:lvlJc w:val="left"/>
      <w:pPr>
        <w:tabs>
          <w:tab w:val="num" w:pos="5376"/>
        </w:tabs>
        <w:ind w:left="5016" w:hanging="1440"/>
      </w:pPr>
      <w:rPr>
        <w:rFonts w:hint="default"/>
      </w:rPr>
    </w:lvl>
  </w:abstractNum>
  <w:abstractNum w:abstractNumId="22" w15:restartNumberingAfterBreak="0">
    <w:nsid w:val="4A3C2291"/>
    <w:multiLevelType w:val="hybridMultilevel"/>
    <w:tmpl w:val="AEA0B2C6"/>
    <w:lvl w:ilvl="0" w:tplc="4232F15A">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036D50"/>
    <w:multiLevelType w:val="multilevel"/>
    <w:tmpl w:val="C43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803439"/>
    <w:multiLevelType w:val="multilevel"/>
    <w:tmpl w:val="58F8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E4FAA"/>
    <w:multiLevelType w:val="multilevel"/>
    <w:tmpl w:val="65DADAF8"/>
    <w:lvl w:ilvl="0">
      <w:start w:val="1"/>
      <w:numFmt w:val="bullet"/>
      <w:lvlText w:val=""/>
      <w:lvlJc w:val="left"/>
      <w:pPr>
        <w:ind w:left="814" w:hanging="359"/>
      </w:pPr>
      <w:rPr>
        <w:rFonts w:ascii="Symbol" w:hAnsi="Symbol" w:hint="default"/>
      </w:rPr>
    </w:lvl>
    <w:lvl w:ilvl="1">
      <w:start w:val="1"/>
      <w:numFmt w:val="bullet"/>
      <w:lvlText w:val="●"/>
      <w:lvlJc w:val="left"/>
      <w:pPr>
        <w:ind w:left="1534" w:hanging="360"/>
      </w:pPr>
      <w:rPr>
        <w:rFonts w:ascii="Noto Sans Symbols" w:eastAsia="Noto Sans Symbols" w:hAnsi="Noto Sans Symbols" w:cs="Noto Sans Symbols"/>
      </w:rPr>
    </w:lvl>
    <w:lvl w:ilvl="2">
      <w:start w:val="1"/>
      <w:numFmt w:val="bullet"/>
      <w:lvlText w:val=""/>
      <w:lvlJc w:val="left"/>
      <w:pPr>
        <w:ind w:left="2254" w:hanging="360"/>
      </w:pPr>
      <w:rPr>
        <w:rFonts w:ascii="Symbol" w:hAnsi="Symbol" w:hint="default"/>
      </w:rPr>
    </w:lvl>
    <w:lvl w:ilvl="3">
      <w:start w:val="3"/>
      <w:numFmt w:val="bullet"/>
      <w:lvlText w:val="-"/>
      <w:lvlJc w:val="left"/>
      <w:pPr>
        <w:ind w:left="2974" w:hanging="360"/>
      </w:pPr>
      <w:rPr>
        <w:rFonts w:ascii="Calibri" w:eastAsia="Calibri" w:hAnsi="Calibri" w:cs="Calibri"/>
      </w:rPr>
    </w:lvl>
    <w:lvl w:ilvl="4">
      <w:start w:val="1"/>
      <w:numFmt w:val="bullet"/>
      <w:lvlText w:val="o"/>
      <w:lvlJc w:val="left"/>
      <w:pPr>
        <w:ind w:left="3694" w:hanging="360"/>
      </w:pPr>
      <w:rPr>
        <w:rFonts w:ascii="Courier New" w:eastAsia="Courier New" w:hAnsi="Courier New" w:cs="Courier New"/>
      </w:rPr>
    </w:lvl>
    <w:lvl w:ilvl="5">
      <w:start w:val="1"/>
      <w:numFmt w:val="bullet"/>
      <w:lvlText w:val="▪"/>
      <w:lvlJc w:val="left"/>
      <w:pPr>
        <w:ind w:left="4414" w:hanging="360"/>
      </w:pPr>
      <w:rPr>
        <w:rFonts w:ascii="Noto Sans Symbols" w:eastAsia="Noto Sans Symbols" w:hAnsi="Noto Sans Symbols" w:cs="Noto Sans Symbols"/>
      </w:rPr>
    </w:lvl>
    <w:lvl w:ilvl="6">
      <w:start w:val="1"/>
      <w:numFmt w:val="bullet"/>
      <w:lvlText w:val="●"/>
      <w:lvlJc w:val="left"/>
      <w:pPr>
        <w:ind w:left="5134" w:hanging="360"/>
      </w:pPr>
      <w:rPr>
        <w:rFonts w:ascii="Noto Sans Symbols" w:eastAsia="Noto Sans Symbols" w:hAnsi="Noto Sans Symbols" w:cs="Noto Sans Symbols"/>
      </w:rPr>
    </w:lvl>
    <w:lvl w:ilvl="7">
      <w:start w:val="1"/>
      <w:numFmt w:val="bullet"/>
      <w:lvlText w:val="o"/>
      <w:lvlJc w:val="left"/>
      <w:pPr>
        <w:ind w:left="5854" w:hanging="360"/>
      </w:pPr>
      <w:rPr>
        <w:rFonts w:ascii="Courier New" w:eastAsia="Courier New" w:hAnsi="Courier New" w:cs="Courier New"/>
      </w:rPr>
    </w:lvl>
    <w:lvl w:ilvl="8">
      <w:start w:val="1"/>
      <w:numFmt w:val="bullet"/>
      <w:lvlText w:val="▪"/>
      <w:lvlJc w:val="left"/>
      <w:pPr>
        <w:ind w:left="6574" w:hanging="360"/>
      </w:pPr>
      <w:rPr>
        <w:rFonts w:ascii="Noto Sans Symbols" w:eastAsia="Noto Sans Symbols" w:hAnsi="Noto Sans Symbols" w:cs="Noto Sans Symbols"/>
      </w:rPr>
    </w:lvl>
  </w:abstractNum>
  <w:abstractNum w:abstractNumId="26" w15:restartNumberingAfterBreak="0">
    <w:nsid w:val="5FCC63B2"/>
    <w:multiLevelType w:val="hybridMultilevel"/>
    <w:tmpl w:val="010EB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61700F"/>
    <w:multiLevelType w:val="multilevel"/>
    <w:tmpl w:val="FEE2B8D6"/>
    <w:lvl w:ilvl="0">
      <w:start w:val="1"/>
      <w:numFmt w:val="decimal"/>
      <w:lvlText w:val="%1."/>
      <w:lvlJc w:val="left"/>
      <w:pPr>
        <w:tabs>
          <w:tab w:val="num" w:pos="1056"/>
        </w:tabs>
        <w:ind w:left="1056" w:hanging="360"/>
      </w:pPr>
      <w:rPr>
        <w:rFonts w:hint="default"/>
      </w:rPr>
    </w:lvl>
    <w:lvl w:ilvl="1">
      <w:start w:val="1"/>
      <w:numFmt w:val="decimal"/>
      <w:lvlText w:val="%1.%2."/>
      <w:lvlJc w:val="left"/>
      <w:pPr>
        <w:tabs>
          <w:tab w:val="num" w:pos="1488"/>
        </w:tabs>
        <w:ind w:left="1488" w:hanging="432"/>
      </w:pPr>
      <w:rPr>
        <w:rFonts w:hint="default"/>
      </w:rPr>
    </w:lvl>
    <w:lvl w:ilvl="2">
      <w:start w:val="1"/>
      <w:numFmt w:val="decimal"/>
      <w:lvlText w:val="%1.%2.%3."/>
      <w:lvlJc w:val="left"/>
      <w:pPr>
        <w:tabs>
          <w:tab w:val="num" w:pos="2136"/>
        </w:tabs>
        <w:ind w:left="1920" w:hanging="504"/>
      </w:pPr>
      <w:rPr>
        <w:rFonts w:hint="default"/>
      </w:rPr>
    </w:lvl>
    <w:lvl w:ilvl="3">
      <w:start w:val="1"/>
      <w:numFmt w:val="decimal"/>
      <w:lvlText w:val="%1.%2.%3.%4."/>
      <w:lvlJc w:val="left"/>
      <w:pPr>
        <w:tabs>
          <w:tab w:val="num" w:pos="2496"/>
        </w:tabs>
        <w:ind w:left="2424" w:hanging="648"/>
      </w:pPr>
      <w:rPr>
        <w:rFonts w:hint="default"/>
      </w:rPr>
    </w:lvl>
    <w:lvl w:ilvl="4">
      <w:start w:val="1"/>
      <w:numFmt w:val="decimal"/>
      <w:lvlText w:val="%1.%2.%3.%4.%5."/>
      <w:lvlJc w:val="left"/>
      <w:pPr>
        <w:tabs>
          <w:tab w:val="num" w:pos="3216"/>
        </w:tabs>
        <w:ind w:left="2928" w:hanging="792"/>
      </w:pPr>
      <w:rPr>
        <w:rFonts w:hint="default"/>
      </w:rPr>
    </w:lvl>
    <w:lvl w:ilvl="5">
      <w:start w:val="1"/>
      <w:numFmt w:val="decimal"/>
      <w:lvlText w:val="%1.%2.%3.%4.%5.%6."/>
      <w:lvlJc w:val="left"/>
      <w:pPr>
        <w:tabs>
          <w:tab w:val="num" w:pos="3576"/>
        </w:tabs>
        <w:ind w:left="3432" w:hanging="936"/>
      </w:pPr>
      <w:rPr>
        <w:rFonts w:hint="default"/>
      </w:rPr>
    </w:lvl>
    <w:lvl w:ilvl="6">
      <w:start w:val="1"/>
      <w:numFmt w:val="decimal"/>
      <w:lvlText w:val="%1.%2.%3.%4.%5.%6.%7."/>
      <w:lvlJc w:val="left"/>
      <w:pPr>
        <w:tabs>
          <w:tab w:val="num" w:pos="4296"/>
        </w:tabs>
        <w:ind w:left="3936" w:hanging="1080"/>
      </w:pPr>
      <w:rPr>
        <w:rFonts w:hint="default"/>
      </w:rPr>
    </w:lvl>
    <w:lvl w:ilvl="7">
      <w:start w:val="1"/>
      <w:numFmt w:val="decimal"/>
      <w:lvlText w:val="%1.%2.%3.%4.%5.%6.%7.%8."/>
      <w:lvlJc w:val="left"/>
      <w:pPr>
        <w:tabs>
          <w:tab w:val="num" w:pos="4656"/>
        </w:tabs>
        <w:ind w:left="4440" w:hanging="1224"/>
      </w:pPr>
      <w:rPr>
        <w:rFonts w:hint="default"/>
      </w:rPr>
    </w:lvl>
    <w:lvl w:ilvl="8">
      <w:start w:val="1"/>
      <w:numFmt w:val="decimal"/>
      <w:lvlText w:val="%1.%2.%3.%4.%5.%6.%7.%8.%9."/>
      <w:lvlJc w:val="left"/>
      <w:pPr>
        <w:tabs>
          <w:tab w:val="num" w:pos="5376"/>
        </w:tabs>
        <w:ind w:left="5016" w:hanging="1440"/>
      </w:pPr>
      <w:rPr>
        <w:rFonts w:hint="default"/>
      </w:rPr>
    </w:lvl>
  </w:abstractNum>
  <w:abstractNum w:abstractNumId="28" w15:restartNumberingAfterBreak="0">
    <w:nsid w:val="6BA30B31"/>
    <w:multiLevelType w:val="multilevel"/>
    <w:tmpl w:val="131C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3C6AE5"/>
    <w:multiLevelType w:val="hybridMultilevel"/>
    <w:tmpl w:val="44E2F75C"/>
    <w:lvl w:ilvl="0" w:tplc="956E1E8A">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4E3B12"/>
    <w:multiLevelType w:val="hybridMultilevel"/>
    <w:tmpl w:val="A6F48070"/>
    <w:lvl w:ilvl="0" w:tplc="956E1E8A">
      <w:start w:val="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7E31ABF"/>
    <w:multiLevelType w:val="hybridMultilevel"/>
    <w:tmpl w:val="1114B30E"/>
    <w:lvl w:ilvl="0" w:tplc="FFFFFFFF">
      <w:start w:val="3"/>
      <w:numFmt w:val="bullet"/>
      <w:lvlText w:val="-"/>
      <w:lvlJc w:val="left"/>
      <w:pPr>
        <w:ind w:left="720" w:hanging="360"/>
      </w:pPr>
      <w:rPr>
        <w:rFonts w:ascii="Calibri" w:eastAsiaTheme="minorHAnsi" w:hAnsi="Calibri" w:cs="Calibri" w:hint="default"/>
      </w:rPr>
    </w:lvl>
    <w:lvl w:ilvl="1" w:tplc="956E1E8A">
      <w:start w:val="3"/>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B4A0F99"/>
    <w:multiLevelType w:val="hybridMultilevel"/>
    <w:tmpl w:val="D808497A"/>
    <w:lvl w:ilvl="0" w:tplc="5FC0B3B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CD2AC3"/>
    <w:multiLevelType w:val="hybridMultilevel"/>
    <w:tmpl w:val="7D68A186"/>
    <w:lvl w:ilvl="0" w:tplc="956E1E8A">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39446116">
    <w:abstractNumId w:val="25"/>
  </w:num>
  <w:num w:numId="2" w16cid:durableId="1504466255">
    <w:abstractNumId w:val="7"/>
  </w:num>
  <w:num w:numId="3" w16cid:durableId="602080291">
    <w:abstractNumId w:val="28"/>
  </w:num>
  <w:num w:numId="4" w16cid:durableId="99647111">
    <w:abstractNumId w:val="14"/>
  </w:num>
  <w:num w:numId="5" w16cid:durableId="111750291">
    <w:abstractNumId w:val="23"/>
  </w:num>
  <w:num w:numId="6" w16cid:durableId="1968319367">
    <w:abstractNumId w:val="2"/>
  </w:num>
  <w:num w:numId="7" w16cid:durableId="2031831886">
    <w:abstractNumId w:val="19"/>
  </w:num>
  <w:num w:numId="8" w16cid:durableId="2135908351">
    <w:abstractNumId w:val="4"/>
  </w:num>
  <w:num w:numId="9" w16cid:durableId="630288866">
    <w:abstractNumId w:val="32"/>
  </w:num>
  <w:num w:numId="10" w16cid:durableId="776483468">
    <w:abstractNumId w:val="15"/>
  </w:num>
  <w:num w:numId="11" w16cid:durableId="1385178996">
    <w:abstractNumId w:val="6"/>
  </w:num>
  <w:num w:numId="12" w16cid:durableId="1180434922">
    <w:abstractNumId w:val="10"/>
  </w:num>
  <w:num w:numId="13" w16cid:durableId="307442000">
    <w:abstractNumId w:val="24"/>
  </w:num>
  <w:num w:numId="14" w16cid:durableId="312099658">
    <w:abstractNumId w:val="12"/>
  </w:num>
  <w:num w:numId="15" w16cid:durableId="1478261742">
    <w:abstractNumId w:val="13"/>
  </w:num>
  <w:num w:numId="16" w16cid:durableId="661858733">
    <w:abstractNumId w:val="3"/>
  </w:num>
  <w:num w:numId="17" w16cid:durableId="33505241">
    <w:abstractNumId w:val="22"/>
  </w:num>
  <w:num w:numId="18" w16cid:durableId="1161896385">
    <w:abstractNumId w:val="21"/>
  </w:num>
  <w:num w:numId="19" w16cid:durableId="1728604595">
    <w:abstractNumId w:val="8"/>
  </w:num>
  <w:num w:numId="20" w16cid:durableId="559823534">
    <w:abstractNumId w:val="5"/>
  </w:num>
  <w:num w:numId="21" w16cid:durableId="2089228340">
    <w:abstractNumId w:val="27"/>
  </w:num>
  <w:num w:numId="22" w16cid:durableId="844320594">
    <w:abstractNumId w:val="16"/>
  </w:num>
  <w:num w:numId="23" w16cid:durableId="1326321012">
    <w:abstractNumId w:val="17"/>
  </w:num>
  <w:num w:numId="24" w16cid:durableId="968389802">
    <w:abstractNumId w:val="26"/>
  </w:num>
  <w:num w:numId="25" w16cid:durableId="636882073">
    <w:abstractNumId w:val="0"/>
  </w:num>
  <w:num w:numId="26" w16cid:durableId="462575055">
    <w:abstractNumId w:val="9"/>
  </w:num>
  <w:num w:numId="27" w16cid:durableId="666246064">
    <w:abstractNumId w:val="29"/>
  </w:num>
  <w:num w:numId="28" w16cid:durableId="1386680546">
    <w:abstractNumId w:val="30"/>
  </w:num>
  <w:num w:numId="29" w16cid:durableId="865631079">
    <w:abstractNumId w:val="1"/>
  </w:num>
  <w:num w:numId="30" w16cid:durableId="1928878228">
    <w:abstractNumId w:val="33"/>
  </w:num>
  <w:num w:numId="31" w16cid:durableId="1911652163">
    <w:abstractNumId w:val="20"/>
  </w:num>
  <w:num w:numId="32" w16cid:durableId="1896043002">
    <w:abstractNumId w:val="11"/>
  </w:num>
  <w:num w:numId="33" w16cid:durableId="719207959">
    <w:abstractNumId w:val="18"/>
  </w:num>
  <w:num w:numId="34" w16cid:durableId="121400497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75"/>
    <w:rsid w:val="0007515A"/>
    <w:rsid w:val="000B0841"/>
    <w:rsid w:val="0011579A"/>
    <w:rsid w:val="0012167E"/>
    <w:rsid w:val="00185F88"/>
    <w:rsid w:val="001C6C36"/>
    <w:rsid w:val="001E7E9C"/>
    <w:rsid w:val="00262C75"/>
    <w:rsid w:val="0027199D"/>
    <w:rsid w:val="002C1483"/>
    <w:rsid w:val="002C148D"/>
    <w:rsid w:val="003047EE"/>
    <w:rsid w:val="00324DC2"/>
    <w:rsid w:val="00360B83"/>
    <w:rsid w:val="003D3959"/>
    <w:rsid w:val="00431DAC"/>
    <w:rsid w:val="00451CC8"/>
    <w:rsid w:val="005622B4"/>
    <w:rsid w:val="00582343"/>
    <w:rsid w:val="00652A2A"/>
    <w:rsid w:val="00717A20"/>
    <w:rsid w:val="00741876"/>
    <w:rsid w:val="00776C53"/>
    <w:rsid w:val="007F11E2"/>
    <w:rsid w:val="008779DF"/>
    <w:rsid w:val="0097723D"/>
    <w:rsid w:val="00980CBF"/>
    <w:rsid w:val="009F01B7"/>
    <w:rsid w:val="009F2FCF"/>
    <w:rsid w:val="00AC0A82"/>
    <w:rsid w:val="00AF38CF"/>
    <w:rsid w:val="00B0427F"/>
    <w:rsid w:val="00B46C6B"/>
    <w:rsid w:val="00B50723"/>
    <w:rsid w:val="00B5079B"/>
    <w:rsid w:val="00C60A12"/>
    <w:rsid w:val="00CA1C76"/>
    <w:rsid w:val="00CC7A69"/>
    <w:rsid w:val="00D23995"/>
    <w:rsid w:val="00D33A2A"/>
    <w:rsid w:val="00EC78B3"/>
    <w:rsid w:val="00ED2BFA"/>
    <w:rsid w:val="00F16F10"/>
    <w:rsid w:val="00F50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865B7"/>
  <w15:chartTrackingRefBased/>
  <w15:docId w15:val="{52AC3458-19E7-43A9-8E8B-A3E619CE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link w:val="Ttulo2Car"/>
    <w:uiPriority w:val="9"/>
    <w:qFormat/>
    <w:rsid w:val="00451CC8"/>
    <w:pPr>
      <w:spacing w:before="100" w:beforeAutospacing="1" w:after="100" w:afterAutospacing="1" w:line="240" w:lineRule="auto"/>
      <w:outlineLvl w:val="1"/>
    </w:pPr>
    <w:rPr>
      <w:rFonts w:ascii="Times New Roman" w:eastAsia="Times New Roman" w:hAnsi="Times New Roman" w:cs="Times New Roman"/>
      <w:b/>
      <w:bCs/>
      <w:kern w:val="0"/>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2C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2C75"/>
    <w:rPr>
      <w:lang w:val="es-ES_tradnl"/>
    </w:rPr>
  </w:style>
  <w:style w:type="paragraph" w:styleId="Piedepgina">
    <w:name w:val="footer"/>
    <w:basedOn w:val="Normal"/>
    <w:link w:val="PiedepginaCar"/>
    <w:uiPriority w:val="99"/>
    <w:unhideWhenUsed/>
    <w:rsid w:val="00262C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2C75"/>
    <w:rPr>
      <w:lang w:val="es-ES_tradnl"/>
    </w:rPr>
  </w:style>
  <w:style w:type="character" w:customStyle="1" w:styleId="Ttulo2Car">
    <w:name w:val="Título 2 Car"/>
    <w:basedOn w:val="Fuentedeprrafopredeter"/>
    <w:link w:val="Ttulo2"/>
    <w:uiPriority w:val="9"/>
    <w:rsid w:val="00451CC8"/>
    <w:rPr>
      <w:rFonts w:ascii="Times New Roman" w:eastAsia="Times New Roman" w:hAnsi="Times New Roman" w:cs="Times New Roman"/>
      <w:b/>
      <w:bCs/>
      <w:kern w:val="0"/>
      <w:sz w:val="36"/>
      <w:szCs w:val="36"/>
      <w:lang w:eastAsia="es-ES"/>
    </w:rPr>
  </w:style>
  <w:style w:type="character" w:styleId="Hipervnculo">
    <w:name w:val="Hyperlink"/>
    <w:basedOn w:val="Fuentedeprrafopredeter"/>
    <w:uiPriority w:val="99"/>
    <w:semiHidden/>
    <w:unhideWhenUsed/>
    <w:rsid w:val="00451CC8"/>
    <w:rPr>
      <w:color w:val="0000FF"/>
      <w:u w:val="single"/>
    </w:rPr>
  </w:style>
  <w:style w:type="character" w:customStyle="1" w:styleId="textoredessociales">
    <w:name w:val="textoredessociales"/>
    <w:basedOn w:val="Fuentedeprrafopredeter"/>
    <w:rsid w:val="00451CC8"/>
  </w:style>
  <w:style w:type="character" w:styleId="Textoennegrita">
    <w:name w:val="Strong"/>
    <w:basedOn w:val="Fuentedeprrafopredeter"/>
    <w:uiPriority w:val="22"/>
    <w:qFormat/>
    <w:rsid w:val="00451CC8"/>
    <w:rPr>
      <w:b/>
      <w:bCs/>
    </w:rPr>
  </w:style>
  <w:style w:type="paragraph" w:styleId="NormalWeb">
    <w:name w:val="Normal (Web)"/>
    <w:basedOn w:val="Normal"/>
    <w:uiPriority w:val="99"/>
    <w:semiHidden/>
    <w:unhideWhenUsed/>
    <w:rsid w:val="00B0427F"/>
    <w:pPr>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 w:type="paragraph" w:styleId="Prrafodelista">
    <w:name w:val="List Paragraph"/>
    <w:basedOn w:val="Normal"/>
    <w:uiPriority w:val="34"/>
    <w:qFormat/>
    <w:rsid w:val="00D33A2A"/>
    <w:pPr>
      <w:ind w:left="720"/>
      <w:contextualSpacing/>
    </w:pPr>
  </w:style>
  <w:style w:type="character" w:styleId="Refdecomentario">
    <w:name w:val="annotation reference"/>
    <w:basedOn w:val="Fuentedeprrafopredeter"/>
    <w:uiPriority w:val="99"/>
    <w:semiHidden/>
    <w:unhideWhenUsed/>
    <w:rsid w:val="00CA1C76"/>
    <w:rPr>
      <w:sz w:val="16"/>
      <w:szCs w:val="16"/>
    </w:rPr>
  </w:style>
  <w:style w:type="paragraph" w:styleId="Textocomentario">
    <w:name w:val="annotation text"/>
    <w:basedOn w:val="Normal"/>
    <w:link w:val="TextocomentarioCar"/>
    <w:uiPriority w:val="99"/>
    <w:semiHidden/>
    <w:unhideWhenUsed/>
    <w:rsid w:val="00CA1C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1C7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A1C76"/>
    <w:rPr>
      <w:b/>
      <w:bCs/>
    </w:rPr>
  </w:style>
  <w:style w:type="character" w:customStyle="1" w:styleId="AsuntodelcomentarioCar">
    <w:name w:val="Asunto del comentario Car"/>
    <w:basedOn w:val="TextocomentarioCar"/>
    <w:link w:val="Asuntodelcomentario"/>
    <w:uiPriority w:val="99"/>
    <w:semiHidden/>
    <w:rsid w:val="00CA1C76"/>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8521">
      <w:bodyDiv w:val="1"/>
      <w:marLeft w:val="0"/>
      <w:marRight w:val="0"/>
      <w:marTop w:val="0"/>
      <w:marBottom w:val="0"/>
      <w:divBdr>
        <w:top w:val="none" w:sz="0" w:space="0" w:color="auto"/>
        <w:left w:val="none" w:sz="0" w:space="0" w:color="auto"/>
        <w:bottom w:val="none" w:sz="0" w:space="0" w:color="auto"/>
        <w:right w:val="none" w:sz="0" w:space="0" w:color="auto"/>
      </w:divBdr>
    </w:div>
    <w:div w:id="1295019958">
      <w:bodyDiv w:val="1"/>
      <w:marLeft w:val="0"/>
      <w:marRight w:val="0"/>
      <w:marTop w:val="0"/>
      <w:marBottom w:val="0"/>
      <w:divBdr>
        <w:top w:val="none" w:sz="0" w:space="0" w:color="auto"/>
        <w:left w:val="none" w:sz="0" w:space="0" w:color="auto"/>
        <w:bottom w:val="none" w:sz="0" w:space="0" w:color="auto"/>
        <w:right w:val="none" w:sz="0" w:space="0" w:color="auto"/>
      </w:divBdr>
    </w:div>
    <w:div w:id="1299797786">
      <w:bodyDiv w:val="1"/>
      <w:marLeft w:val="0"/>
      <w:marRight w:val="0"/>
      <w:marTop w:val="0"/>
      <w:marBottom w:val="0"/>
      <w:divBdr>
        <w:top w:val="none" w:sz="0" w:space="0" w:color="auto"/>
        <w:left w:val="none" w:sz="0" w:space="0" w:color="auto"/>
        <w:bottom w:val="none" w:sz="0" w:space="0" w:color="auto"/>
        <w:right w:val="none" w:sz="0" w:space="0" w:color="auto"/>
      </w:divBdr>
    </w:div>
    <w:div w:id="1744914040">
      <w:bodyDiv w:val="1"/>
      <w:marLeft w:val="0"/>
      <w:marRight w:val="0"/>
      <w:marTop w:val="0"/>
      <w:marBottom w:val="0"/>
      <w:divBdr>
        <w:top w:val="none" w:sz="0" w:space="0" w:color="auto"/>
        <w:left w:val="none" w:sz="0" w:space="0" w:color="auto"/>
        <w:bottom w:val="none" w:sz="0" w:space="0" w:color="auto"/>
        <w:right w:val="none" w:sz="0" w:space="0" w:color="auto"/>
      </w:divBdr>
      <w:divsChild>
        <w:div w:id="1602569600">
          <w:marLeft w:val="0"/>
          <w:marRight w:val="0"/>
          <w:marTop w:val="0"/>
          <w:marBottom w:val="0"/>
          <w:divBdr>
            <w:top w:val="none" w:sz="0" w:space="0" w:color="auto"/>
            <w:left w:val="none" w:sz="0" w:space="0" w:color="auto"/>
            <w:bottom w:val="none" w:sz="0" w:space="0" w:color="auto"/>
            <w:right w:val="none" w:sz="0" w:space="0" w:color="auto"/>
          </w:divBdr>
          <w:divsChild>
            <w:div w:id="559824352">
              <w:marLeft w:val="0"/>
              <w:marRight w:val="0"/>
              <w:marTop w:val="0"/>
              <w:marBottom w:val="0"/>
              <w:divBdr>
                <w:top w:val="none" w:sz="0" w:space="0" w:color="auto"/>
                <w:left w:val="none" w:sz="0" w:space="0" w:color="auto"/>
                <w:bottom w:val="none" w:sz="0" w:space="0" w:color="auto"/>
                <w:right w:val="none" w:sz="0" w:space="0" w:color="auto"/>
              </w:divBdr>
              <w:divsChild>
                <w:div w:id="81607471">
                  <w:marLeft w:val="-225"/>
                  <w:marRight w:val="-225"/>
                  <w:marTop w:val="0"/>
                  <w:marBottom w:val="0"/>
                  <w:divBdr>
                    <w:top w:val="none" w:sz="0" w:space="0" w:color="auto"/>
                    <w:left w:val="none" w:sz="0" w:space="0" w:color="auto"/>
                    <w:bottom w:val="none" w:sz="0" w:space="0" w:color="auto"/>
                    <w:right w:val="none" w:sz="0" w:space="0" w:color="auto"/>
                  </w:divBdr>
                  <w:divsChild>
                    <w:div w:id="2590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1666">
          <w:marLeft w:val="0"/>
          <w:marRight w:val="0"/>
          <w:marTop w:val="0"/>
          <w:marBottom w:val="0"/>
          <w:divBdr>
            <w:top w:val="none" w:sz="0" w:space="0" w:color="auto"/>
            <w:left w:val="none" w:sz="0" w:space="0" w:color="auto"/>
            <w:bottom w:val="none" w:sz="0" w:space="0" w:color="auto"/>
            <w:right w:val="none" w:sz="0" w:space="0" w:color="auto"/>
          </w:divBdr>
          <w:divsChild>
            <w:div w:id="1063681498">
              <w:marLeft w:val="0"/>
              <w:marRight w:val="0"/>
              <w:marTop w:val="0"/>
              <w:marBottom w:val="0"/>
              <w:divBdr>
                <w:top w:val="none" w:sz="0" w:space="0" w:color="auto"/>
                <w:left w:val="none" w:sz="0" w:space="0" w:color="auto"/>
                <w:bottom w:val="none" w:sz="0" w:space="0" w:color="auto"/>
                <w:right w:val="none" w:sz="0" w:space="0" w:color="auto"/>
              </w:divBdr>
              <w:divsChild>
                <w:div w:id="1988631525">
                  <w:marLeft w:val="-225"/>
                  <w:marRight w:val="-225"/>
                  <w:marTop w:val="0"/>
                  <w:marBottom w:val="0"/>
                  <w:divBdr>
                    <w:top w:val="none" w:sz="0" w:space="0" w:color="auto"/>
                    <w:left w:val="none" w:sz="0" w:space="0" w:color="auto"/>
                    <w:bottom w:val="none" w:sz="0" w:space="0" w:color="auto"/>
                    <w:right w:val="none" w:sz="0" w:space="0" w:color="auto"/>
                  </w:divBdr>
                  <w:divsChild>
                    <w:div w:id="721826496">
                      <w:marLeft w:val="0"/>
                      <w:marRight w:val="0"/>
                      <w:marTop w:val="0"/>
                      <w:marBottom w:val="0"/>
                      <w:divBdr>
                        <w:top w:val="none" w:sz="0" w:space="0" w:color="auto"/>
                        <w:left w:val="none" w:sz="0" w:space="0" w:color="auto"/>
                        <w:bottom w:val="none" w:sz="0" w:space="0" w:color="auto"/>
                        <w:right w:val="none" w:sz="0" w:space="0" w:color="auto"/>
                      </w:divBdr>
                      <w:divsChild>
                        <w:div w:id="2134400855">
                          <w:marLeft w:val="0"/>
                          <w:marRight w:val="0"/>
                          <w:marTop w:val="0"/>
                          <w:marBottom w:val="0"/>
                          <w:divBdr>
                            <w:top w:val="none" w:sz="0" w:space="0" w:color="auto"/>
                            <w:left w:val="none" w:sz="0" w:space="0" w:color="auto"/>
                            <w:bottom w:val="none" w:sz="0" w:space="0" w:color="auto"/>
                            <w:right w:val="none" w:sz="0" w:space="0" w:color="auto"/>
                          </w:divBdr>
                          <w:divsChild>
                            <w:div w:id="348023682">
                              <w:marLeft w:val="-225"/>
                              <w:marRight w:val="-225"/>
                              <w:marTop w:val="0"/>
                              <w:marBottom w:val="0"/>
                              <w:divBdr>
                                <w:top w:val="none" w:sz="0" w:space="0" w:color="auto"/>
                                <w:left w:val="none" w:sz="0" w:space="0" w:color="auto"/>
                                <w:bottom w:val="none" w:sz="0" w:space="0" w:color="auto"/>
                                <w:right w:val="none" w:sz="0" w:space="0" w:color="auto"/>
                              </w:divBdr>
                              <w:divsChild>
                                <w:div w:id="362446000">
                                  <w:marLeft w:val="0"/>
                                  <w:marRight w:val="0"/>
                                  <w:marTop w:val="0"/>
                                  <w:marBottom w:val="0"/>
                                  <w:divBdr>
                                    <w:top w:val="none" w:sz="0" w:space="0" w:color="auto"/>
                                    <w:left w:val="none" w:sz="0" w:space="0" w:color="auto"/>
                                    <w:bottom w:val="none" w:sz="0" w:space="0" w:color="auto"/>
                                    <w:right w:val="none" w:sz="0" w:space="0" w:color="auto"/>
                                  </w:divBdr>
                                  <w:divsChild>
                                    <w:div w:id="552620005">
                                      <w:marLeft w:val="0"/>
                                      <w:marRight w:val="0"/>
                                      <w:marTop w:val="0"/>
                                      <w:marBottom w:val="0"/>
                                      <w:divBdr>
                                        <w:top w:val="none" w:sz="0" w:space="0" w:color="auto"/>
                                        <w:left w:val="none" w:sz="0" w:space="0" w:color="auto"/>
                                        <w:bottom w:val="none" w:sz="0" w:space="0" w:color="auto"/>
                                        <w:right w:val="none" w:sz="0" w:space="0" w:color="auto"/>
                                      </w:divBdr>
                                      <w:divsChild>
                                        <w:div w:id="1661494984">
                                          <w:marLeft w:val="0"/>
                                          <w:marRight w:val="0"/>
                                          <w:marTop w:val="225"/>
                                          <w:marBottom w:val="300"/>
                                          <w:divBdr>
                                            <w:top w:val="none" w:sz="0" w:space="0" w:color="auto"/>
                                            <w:left w:val="none" w:sz="0" w:space="0" w:color="auto"/>
                                            <w:bottom w:val="none" w:sz="0" w:space="0" w:color="auto"/>
                                            <w:right w:val="none" w:sz="0" w:space="0" w:color="auto"/>
                                          </w:divBdr>
                                        </w:div>
                                        <w:div w:id="580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937</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Espin</dc:creator>
  <cp:keywords/>
  <dc:description/>
  <cp:lastModifiedBy>Bibe Sanchez</cp:lastModifiedBy>
  <cp:revision>4</cp:revision>
  <dcterms:created xsi:type="dcterms:W3CDTF">2023-11-25T10:29:00Z</dcterms:created>
  <dcterms:modified xsi:type="dcterms:W3CDTF">2023-12-21T07:50:00Z</dcterms:modified>
</cp:coreProperties>
</file>